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BDD3B" w14:textId="77777777" w:rsidR="00DD7066" w:rsidRDefault="00000000">
      <w:pPr>
        <w:spacing w:after="60"/>
        <w:jc w:val="center"/>
      </w:pPr>
      <w:r>
        <w:rPr>
          <w:b/>
          <w:bCs/>
          <w:sz w:val="28"/>
          <w:szCs w:val="28"/>
        </w:rPr>
        <w:t>SECTION 12 24 13</w:t>
      </w:r>
    </w:p>
    <w:p w14:paraId="7A12EE35" w14:textId="77777777" w:rsidR="00DD7066" w:rsidRDefault="00000000">
      <w:pPr>
        <w:spacing w:after="200"/>
        <w:jc w:val="center"/>
      </w:pPr>
      <w:r>
        <w:rPr>
          <w:b/>
          <w:bCs/>
          <w:sz w:val="28"/>
          <w:szCs w:val="28"/>
        </w:rPr>
        <w:t>ROLLER WINDOW SHADES</w:t>
      </w:r>
    </w:p>
    <w:p w14:paraId="434955EC" w14:textId="77777777" w:rsidR="00DD7066" w:rsidRDefault="00000000">
      <w:pPr>
        <w:spacing w:after="60"/>
        <w:jc w:val="center"/>
      </w:pPr>
      <w:r>
        <w:rPr>
          <w:sz w:val="22"/>
          <w:szCs w:val="22"/>
        </w:rPr>
        <w:t>Novo Blinds — Manufacturer’s CSI Specification</w:t>
      </w:r>
    </w:p>
    <w:p w14:paraId="6F722383" w14:textId="77777777" w:rsidR="00DD7066" w:rsidRDefault="00000000">
      <w:pPr>
        <w:spacing w:after="300"/>
        <w:jc w:val="center"/>
      </w:pPr>
      <w:r>
        <w:rPr>
          <w:sz w:val="18"/>
          <w:szCs w:val="18"/>
        </w:rPr>
        <w:t xml:space="preserve">Based on CSI </w:t>
      </w:r>
      <w:proofErr w:type="spellStart"/>
      <w:r>
        <w:rPr>
          <w:sz w:val="18"/>
          <w:szCs w:val="18"/>
        </w:rPr>
        <w:t>MasterFormat</w:t>
      </w:r>
      <w:proofErr w:type="spellEnd"/>
      <w:r>
        <w:rPr>
          <w:sz w:val="18"/>
          <w:szCs w:val="18"/>
        </w:rPr>
        <w:t>® 2020 Edition</w:t>
      </w:r>
    </w:p>
    <w:p w14:paraId="08C93E32" w14:textId="77777777" w:rsidR="00DD7066" w:rsidRDefault="00000000">
      <w:pPr>
        <w:spacing w:after="200"/>
      </w:pPr>
      <w:r>
        <w:rPr>
          <w:b/>
          <w:bCs/>
          <w:sz w:val="22"/>
          <w:szCs w:val="22"/>
        </w:rPr>
        <w:t>PART 1</w:t>
      </w:r>
      <w:r>
        <w:rPr>
          <w:b/>
          <w:bCs/>
          <w:sz w:val="22"/>
          <w:szCs w:val="22"/>
        </w:rPr>
        <w:tab/>
        <w:t>GENERAL</w:t>
      </w:r>
    </w:p>
    <w:p w14:paraId="2B63C355" w14:textId="77777777" w:rsidR="00DD7066" w:rsidRDefault="00000000">
      <w:pPr>
        <w:spacing w:after="160"/>
      </w:pPr>
      <w:r>
        <w:rPr>
          <w:b/>
          <w:bCs/>
        </w:rPr>
        <w:t>1.1</w:t>
      </w:r>
      <w:r>
        <w:rPr>
          <w:b/>
          <w:bCs/>
        </w:rPr>
        <w:tab/>
        <w:t>SUMMARY</w:t>
      </w:r>
    </w:p>
    <w:p w14:paraId="2D494C14" w14:textId="77777777" w:rsidR="00DD7066" w:rsidRDefault="00000000">
      <w:pPr>
        <w:spacing w:after="100"/>
        <w:ind w:left="720" w:hanging="360"/>
      </w:pPr>
      <w:r>
        <w:t>.1</w:t>
      </w:r>
      <w:r>
        <w:tab/>
        <w:t>Section Includes:</w:t>
      </w:r>
    </w:p>
    <w:p w14:paraId="6FF85795" w14:textId="77777777" w:rsidR="00DD7066" w:rsidRDefault="00000000">
      <w:pPr>
        <w:spacing w:after="100"/>
        <w:ind w:left="1440" w:hanging="360"/>
      </w:pPr>
      <w:r>
        <w:t>.1</w:t>
      </w:r>
      <w:r>
        <w:tab/>
        <w:t>Manually operated interior roller window shades.</w:t>
      </w:r>
    </w:p>
    <w:p w14:paraId="2544D170" w14:textId="77777777" w:rsidR="00DD7066" w:rsidRDefault="00000000">
      <w:pPr>
        <w:spacing w:after="100"/>
        <w:ind w:left="1440" w:hanging="360"/>
      </w:pPr>
      <w:r>
        <w:t>.2</w:t>
      </w:r>
      <w:r>
        <w:tab/>
        <w:t>Motorized (power operated) interior roller window shades.</w:t>
      </w:r>
    </w:p>
    <w:p w14:paraId="5C237526" w14:textId="77777777" w:rsidR="00DD7066" w:rsidRDefault="00000000">
      <w:pPr>
        <w:spacing w:after="100"/>
        <w:ind w:left="1440" w:hanging="360"/>
      </w:pPr>
      <w:r>
        <w:t>.3</w:t>
      </w:r>
      <w:r>
        <w:tab/>
        <w:t>Shade fabric, hardware, mounting accessories, fascia/cassette systems, and all components required for a complete installation.</w:t>
      </w:r>
    </w:p>
    <w:p w14:paraId="57522D3D" w14:textId="77777777" w:rsidR="00DD7066" w:rsidRDefault="00000000">
      <w:pPr>
        <w:spacing w:after="100"/>
        <w:ind w:left="720" w:hanging="360"/>
      </w:pPr>
      <w:r>
        <w:t>.2</w:t>
      </w:r>
      <w:r>
        <w:tab/>
        <w:t>Related Sections:</w:t>
      </w:r>
    </w:p>
    <w:p w14:paraId="069E4F5C" w14:textId="77777777" w:rsidR="00DD7066" w:rsidRDefault="00000000">
      <w:pPr>
        <w:spacing w:after="100"/>
        <w:ind w:left="1440" w:hanging="360"/>
      </w:pPr>
      <w:r>
        <w:t>.1</w:t>
      </w:r>
      <w:r>
        <w:tab/>
        <w:t>Section 01 33 00 – Submittals.</w:t>
      </w:r>
    </w:p>
    <w:p w14:paraId="025739DE" w14:textId="77777777" w:rsidR="00DD7066" w:rsidRDefault="00000000">
      <w:pPr>
        <w:spacing w:after="100"/>
        <w:ind w:left="1440" w:hanging="360"/>
      </w:pPr>
      <w:r>
        <w:t>.2</w:t>
      </w:r>
      <w:r>
        <w:tab/>
        <w:t>Section 01 45 00 – Quality Assurance.</w:t>
      </w:r>
    </w:p>
    <w:p w14:paraId="6753AB06" w14:textId="77777777" w:rsidR="00DD7066" w:rsidRDefault="00000000">
      <w:pPr>
        <w:spacing w:after="100"/>
        <w:ind w:left="1440" w:hanging="360"/>
      </w:pPr>
      <w:r>
        <w:t>.3</w:t>
      </w:r>
      <w:r>
        <w:tab/>
        <w:t>Section 01 74 19 – Cleaning and Waste Management.</w:t>
      </w:r>
    </w:p>
    <w:p w14:paraId="0FD4F9EC" w14:textId="77777777" w:rsidR="00DD7066" w:rsidRDefault="00000000">
      <w:pPr>
        <w:spacing w:after="100"/>
        <w:ind w:left="1440" w:hanging="360"/>
      </w:pPr>
      <w:r>
        <w:t>.4</w:t>
      </w:r>
      <w:r>
        <w:tab/>
        <w:t>Section 01 78 23 – Operation and Maintenance Data Manuals.</w:t>
      </w:r>
    </w:p>
    <w:p w14:paraId="78849D0F" w14:textId="77777777" w:rsidR="00DD7066" w:rsidRDefault="00000000">
      <w:pPr>
        <w:spacing w:after="100"/>
        <w:ind w:left="1440" w:hanging="360"/>
      </w:pPr>
      <w:r>
        <w:t>.5</w:t>
      </w:r>
      <w:r>
        <w:tab/>
        <w:t>Section 06 10 00 – Wood Blocking and Wood Support.</w:t>
      </w:r>
    </w:p>
    <w:p w14:paraId="128A4FD9" w14:textId="77777777" w:rsidR="00DD7066" w:rsidRDefault="00000000">
      <w:pPr>
        <w:spacing w:after="100"/>
        <w:ind w:left="1440" w:hanging="360"/>
      </w:pPr>
      <w:r>
        <w:t>.6</w:t>
      </w:r>
      <w:r>
        <w:tab/>
        <w:t>Section 09 29 00 – Gypsum Board Wall Assemblies.</w:t>
      </w:r>
    </w:p>
    <w:p w14:paraId="5F25F3FF" w14:textId="77777777" w:rsidR="00DD7066" w:rsidRDefault="00000000">
      <w:pPr>
        <w:spacing w:after="100"/>
        <w:ind w:left="1440" w:hanging="360"/>
      </w:pPr>
      <w:r>
        <w:t>.7</w:t>
      </w:r>
      <w:r>
        <w:tab/>
        <w:t>Section 09 51 13 – Acoustic Unit Ceilings.</w:t>
      </w:r>
    </w:p>
    <w:p w14:paraId="4E0E785E" w14:textId="77777777" w:rsidR="00DD7066" w:rsidRDefault="00000000">
      <w:pPr>
        <w:spacing w:after="100"/>
        <w:ind w:left="1440" w:hanging="360"/>
      </w:pPr>
      <w:r>
        <w:t>.8</w:t>
      </w:r>
      <w:r>
        <w:tab/>
        <w:t>Division 26 – Electrical (for power operated shades).</w:t>
      </w:r>
    </w:p>
    <w:p w14:paraId="1C2C9C38" w14:textId="77777777" w:rsidR="00DD7066" w:rsidRDefault="00000000">
      <w:pPr>
        <w:spacing w:after="100"/>
        <w:ind w:left="720" w:hanging="360"/>
      </w:pPr>
      <w:r>
        <w:t>.3</w:t>
      </w:r>
      <w:r>
        <w:tab/>
        <w:t>Work by Others:</w:t>
      </w:r>
    </w:p>
    <w:p w14:paraId="7671E3A9" w14:textId="77777777" w:rsidR="00DD7066" w:rsidRDefault="00000000">
      <w:pPr>
        <w:spacing w:after="100"/>
        <w:ind w:left="1440" w:hanging="360"/>
      </w:pPr>
      <w:r>
        <w:t>.1</w:t>
      </w:r>
      <w:r>
        <w:tab/>
        <w:t>Electrical Subcontractor shall provide electrical rough-in and wiring for power operated shades as indicated on Drawings.</w:t>
      </w:r>
    </w:p>
    <w:p w14:paraId="0A37CA00" w14:textId="77777777" w:rsidR="00DD7066" w:rsidRDefault="00000000">
      <w:pPr>
        <w:spacing w:after="100"/>
        <w:ind w:left="1440" w:hanging="360"/>
      </w:pPr>
      <w:r>
        <w:t>.2</w:t>
      </w:r>
      <w:r>
        <w:tab/>
        <w:t>General Contractor shall provide wood blocking at all shade locations as indicated on Drawings.</w:t>
      </w:r>
    </w:p>
    <w:p w14:paraId="194D225E" w14:textId="77777777" w:rsidR="00DD7066" w:rsidRDefault="00000000">
      <w:pPr>
        <w:spacing w:after="160"/>
      </w:pPr>
      <w:r>
        <w:rPr>
          <w:b/>
          <w:bCs/>
        </w:rPr>
        <w:t>1.2</w:t>
      </w:r>
      <w:r>
        <w:rPr>
          <w:b/>
          <w:bCs/>
        </w:rPr>
        <w:tab/>
        <w:t>REFERENCES</w:t>
      </w:r>
    </w:p>
    <w:p w14:paraId="3F2C24C0" w14:textId="77777777" w:rsidR="00DD7066" w:rsidRDefault="00000000">
      <w:pPr>
        <w:spacing w:after="100"/>
        <w:ind w:left="720" w:hanging="360"/>
      </w:pPr>
      <w:r>
        <w:t>.1</w:t>
      </w:r>
      <w:r>
        <w:tab/>
        <w:t>National Fire Protection Association (NFPA):</w:t>
      </w:r>
    </w:p>
    <w:p w14:paraId="1B8AA0DC" w14:textId="77777777" w:rsidR="00DD7066" w:rsidRDefault="00000000">
      <w:pPr>
        <w:spacing w:after="100"/>
        <w:ind w:left="1440" w:hanging="360"/>
      </w:pPr>
      <w:r>
        <w:t>.1</w:t>
      </w:r>
      <w:r>
        <w:tab/>
        <w:t>NFPA 701 – Standard Methods of Fire Tests for Flame Propagation of Textiles and Films.</w:t>
      </w:r>
    </w:p>
    <w:p w14:paraId="3049D9DC" w14:textId="77777777" w:rsidR="00DD7066" w:rsidRDefault="00000000">
      <w:pPr>
        <w:spacing w:after="100"/>
        <w:ind w:left="1440" w:hanging="360"/>
      </w:pPr>
      <w:r>
        <w:t>.2</w:t>
      </w:r>
      <w:r>
        <w:tab/>
        <w:t>NFPA 70 – National Electrical Code (for motorized systems).</w:t>
      </w:r>
    </w:p>
    <w:p w14:paraId="1C37A0C5" w14:textId="77777777" w:rsidR="00DD7066" w:rsidRDefault="00000000">
      <w:pPr>
        <w:spacing w:after="100"/>
        <w:ind w:left="720" w:hanging="360"/>
      </w:pPr>
      <w:r>
        <w:t>.2</w:t>
      </w:r>
      <w:r>
        <w:tab/>
        <w:t>Underwriters Laboratories of Canada (ULC):</w:t>
      </w:r>
    </w:p>
    <w:p w14:paraId="1D1F62DC" w14:textId="77777777" w:rsidR="00DD7066" w:rsidRDefault="00000000">
      <w:pPr>
        <w:spacing w:after="100"/>
        <w:ind w:left="1440" w:hanging="360"/>
      </w:pPr>
      <w:r>
        <w:t>.1</w:t>
      </w:r>
      <w:r>
        <w:tab/>
        <w:t>CAN/ULC-S109 – Standard Method of Flame Tests of Flame-Resistant Fabrics and Films.</w:t>
      </w:r>
    </w:p>
    <w:p w14:paraId="58205BBA" w14:textId="77777777" w:rsidR="00DD7066" w:rsidRDefault="00000000">
      <w:pPr>
        <w:spacing w:after="100"/>
        <w:ind w:left="720" w:hanging="360"/>
      </w:pPr>
      <w:r>
        <w:t>.3</w:t>
      </w:r>
      <w:r>
        <w:tab/>
        <w:t>ASTM International:</w:t>
      </w:r>
    </w:p>
    <w:p w14:paraId="6C6BC52F" w14:textId="77777777" w:rsidR="00DD7066" w:rsidRDefault="00000000">
      <w:pPr>
        <w:spacing w:after="100"/>
        <w:ind w:left="1440" w:hanging="360"/>
      </w:pPr>
      <w:r>
        <w:t>.1</w:t>
      </w:r>
      <w:r>
        <w:tab/>
        <w:t>ASTM E84 – Standard Test Method for Surface Burning Characteristics of Building Materials.</w:t>
      </w:r>
    </w:p>
    <w:p w14:paraId="7D789B60" w14:textId="77777777" w:rsidR="00DD7066" w:rsidRDefault="00000000">
      <w:pPr>
        <w:spacing w:after="100"/>
        <w:ind w:left="1440" w:hanging="360"/>
      </w:pPr>
      <w:r>
        <w:t>.2</w:t>
      </w:r>
      <w:r>
        <w:tab/>
        <w:t>ASTM G21 – Standard Practice for Determining Resistance of Synthetic Polymeric Materials to Fungi.</w:t>
      </w:r>
    </w:p>
    <w:p w14:paraId="16EDA318" w14:textId="77777777" w:rsidR="00DD7066" w:rsidRDefault="00000000">
      <w:pPr>
        <w:spacing w:after="100"/>
        <w:ind w:left="1440" w:hanging="360"/>
      </w:pPr>
      <w:r>
        <w:t>.3</w:t>
      </w:r>
      <w:r>
        <w:tab/>
        <w:t>ASTM G22 – Standard Practice for Determining Resistance of Plastics to Bacteria.</w:t>
      </w:r>
    </w:p>
    <w:p w14:paraId="359694E1" w14:textId="77777777" w:rsidR="00DD7066" w:rsidRDefault="00000000">
      <w:pPr>
        <w:spacing w:after="100"/>
        <w:ind w:left="1440" w:hanging="360"/>
      </w:pPr>
      <w:r>
        <w:lastRenderedPageBreak/>
        <w:t>.4</w:t>
      </w:r>
      <w:r>
        <w:tab/>
        <w:t>ASTM E2180 – Standard Test Method for Determining the Activity of Incorporated Antimicrobial Agent(s) in Polymeric or Hydrophobic Materials.</w:t>
      </w:r>
    </w:p>
    <w:p w14:paraId="6CDA4850" w14:textId="77777777" w:rsidR="00DD7066" w:rsidRDefault="00000000">
      <w:pPr>
        <w:spacing w:after="100"/>
        <w:ind w:left="1440" w:hanging="360"/>
      </w:pPr>
      <w:r>
        <w:t>.5</w:t>
      </w:r>
      <w:r>
        <w:tab/>
        <w:t>ASTM B221 – Standard Specification for Aluminum and Aluminum-Alloy Extruded Bars, Rods, Wire, Profiles, and Tubes.</w:t>
      </w:r>
    </w:p>
    <w:p w14:paraId="0D151755" w14:textId="77777777" w:rsidR="00DD7066" w:rsidRDefault="00000000">
      <w:pPr>
        <w:spacing w:after="100"/>
        <w:ind w:left="720" w:hanging="360"/>
      </w:pPr>
      <w:r>
        <w:t>.4</w:t>
      </w:r>
      <w:r>
        <w:tab/>
        <w:t>American Society of Heating, Refrigerating and Air-Conditioning Engineers (ASHRAE):</w:t>
      </w:r>
    </w:p>
    <w:p w14:paraId="7D2CCB80" w14:textId="77777777" w:rsidR="00DD7066" w:rsidRDefault="00000000">
      <w:pPr>
        <w:spacing w:after="100"/>
        <w:ind w:left="1440" w:hanging="360"/>
      </w:pPr>
      <w:r>
        <w:t>.1</w:t>
      </w:r>
      <w:r>
        <w:tab/>
        <w:t>ASHRAE Standard 74073 – Methods of Measuring Solar-Optical Properties of Materials.</w:t>
      </w:r>
    </w:p>
    <w:p w14:paraId="3A87F379" w14:textId="77777777" w:rsidR="00DD7066" w:rsidRDefault="00000000">
      <w:pPr>
        <w:spacing w:after="100"/>
        <w:ind w:left="720" w:hanging="360"/>
      </w:pPr>
      <w:r>
        <w:t>.5</w:t>
      </w:r>
      <w:r>
        <w:tab/>
        <w:t>Window Covering Manufacturers Association (WCMA):</w:t>
      </w:r>
    </w:p>
    <w:p w14:paraId="0C943A1C" w14:textId="77777777" w:rsidR="00DD7066" w:rsidRDefault="00000000">
      <w:pPr>
        <w:spacing w:after="100"/>
        <w:ind w:left="1440" w:hanging="360"/>
      </w:pPr>
      <w:r>
        <w:t>.1</w:t>
      </w:r>
      <w:r>
        <w:tab/>
        <w:t>ANSI/WCMA A100.1-2022 – American National Standard for Safety of Corded Window Covering Products.</w:t>
      </w:r>
    </w:p>
    <w:p w14:paraId="2D85ECC9" w14:textId="77777777" w:rsidR="00DD7066" w:rsidRDefault="00000000">
      <w:pPr>
        <w:spacing w:after="100"/>
        <w:ind w:left="720" w:hanging="360"/>
      </w:pPr>
      <w:r>
        <w:t>.6</w:t>
      </w:r>
      <w:r>
        <w:tab/>
        <w:t>Health Canada:</w:t>
      </w:r>
    </w:p>
    <w:p w14:paraId="05D99FBC" w14:textId="77777777" w:rsidR="00DD7066" w:rsidRDefault="00000000">
      <w:pPr>
        <w:spacing w:after="100"/>
        <w:ind w:left="1440" w:hanging="360"/>
      </w:pPr>
      <w:r>
        <w:t>.1</w:t>
      </w:r>
      <w:r>
        <w:tab/>
        <w:t>SOR/2019-97 – Corded Window Coverings Regulations (Canada Consumer Product Safety Act).</w:t>
      </w:r>
    </w:p>
    <w:p w14:paraId="08D19211" w14:textId="77777777" w:rsidR="00DD7066" w:rsidRDefault="00000000">
      <w:pPr>
        <w:spacing w:after="100"/>
        <w:ind w:left="720" w:hanging="360"/>
      </w:pPr>
      <w:r>
        <w:t>.7</w:t>
      </w:r>
      <w:r>
        <w:tab/>
        <w:t>UL Environment:</w:t>
      </w:r>
    </w:p>
    <w:p w14:paraId="6ADD5470" w14:textId="77777777" w:rsidR="00DD7066" w:rsidRDefault="00000000">
      <w:pPr>
        <w:spacing w:after="100"/>
        <w:ind w:left="1440" w:hanging="360"/>
      </w:pPr>
      <w:r>
        <w:t>.1</w:t>
      </w:r>
      <w:r>
        <w:tab/>
        <w:t>UL 2818 (GREENGUARD Gold) – Standard for Low Chemical Emissions for Building Materials, Finishes and Furnishings (where applicable).</w:t>
      </w:r>
    </w:p>
    <w:p w14:paraId="47FD4AB7" w14:textId="77777777" w:rsidR="00DD7066" w:rsidRDefault="00000000">
      <w:pPr>
        <w:spacing w:after="100"/>
        <w:ind w:left="720" w:hanging="360"/>
      </w:pPr>
      <w:r>
        <w:t>.8</w:t>
      </w:r>
      <w:r>
        <w:tab/>
      </w:r>
      <w:proofErr w:type="spellStart"/>
      <w:r>
        <w:t>Oeko</w:t>
      </w:r>
      <w:proofErr w:type="spellEnd"/>
      <w:r>
        <w:t>-Tex®:</w:t>
      </w:r>
    </w:p>
    <w:p w14:paraId="5B283C40" w14:textId="77777777" w:rsidR="00DD7066" w:rsidRDefault="00000000">
      <w:pPr>
        <w:spacing w:after="100"/>
        <w:ind w:left="1440" w:hanging="360"/>
      </w:pPr>
      <w:r>
        <w:t>.1</w:t>
      </w:r>
      <w:r>
        <w:tab/>
        <w:t>Standard 100 – Tested for Harmful Substances (where applicable).</w:t>
      </w:r>
    </w:p>
    <w:p w14:paraId="319C4110" w14:textId="77777777" w:rsidR="00DD7066" w:rsidRDefault="00000000">
      <w:pPr>
        <w:spacing w:after="100"/>
        <w:ind w:left="720" w:hanging="360"/>
      </w:pPr>
      <w:r>
        <w:t>.9</w:t>
      </w:r>
      <w:r>
        <w:tab/>
        <w:t>CSA Group / Underwriters Laboratories:</w:t>
      </w:r>
    </w:p>
    <w:p w14:paraId="5278C62C" w14:textId="77777777" w:rsidR="00DD7066" w:rsidRDefault="00000000">
      <w:pPr>
        <w:spacing w:after="100"/>
        <w:ind w:left="1440" w:hanging="360"/>
      </w:pPr>
      <w:r>
        <w:t>.1</w:t>
      </w:r>
      <w:r>
        <w:tab/>
        <w:t>CSA/UL Standards applicable to electric shade motors and electronic control equipment.</w:t>
      </w:r>
    </w:p>
    <w:p w14:paraId="7E576B22" w14:textId="77777777" w:rsidR="00DD7066" w:rsidRDefault="00000000">
      <w:pPr>
        <w:spacing w:after="160"/>
      </w:pPr>
      <w:r>
        <w:rPr>
          <w:b/>
          <w:bCs/>
        </w:rPr>
        <w:t>1.3</w:t>
      </w:r>
      <w:r>
        <w:rPr>
          <w:b/>
          <w:bCs/>
        </w:rPr>
        <w:tab/>
        <w:t>ADMINISTRATIVE REQUIREMENTS</w:t>
      </w:r>
    </w:p>
    <w:p w14:paraId="7AB5FFCB" w14:textId="77777777" w:rsidR="00DD7066" w:rsidRDefault="00000000">
      <w:pPr>
        <w:spacing w:after="100"/>
        <w:ind w:left="720" w:hanging="360"/>
      </w:pPr>
      <w:r>
        <w:t>.1</w:t>
      </w:r>
      <w:r>
        <w:tab/>
        <w:t>Coordination:</w:t>
      </w:r>
    </w:p>
    <w:p w14:paraId="3323061C" w14:textId="77777777" w:rsidR="00DD7066" w:rsidRDefault="00000000">
      <w:pPr>
        <w:spacing w:after="100"/>
        <w:ind w:left="1440" w:hanging="360"/>
      </w:pPr>
      <w:r>
        <w:t>.1</w:t>
      </w:r>
      <w:r>
        <w:tab/>
        <w:t>Coordinate installation of electric service for power operated shades; supply all required documentation, complete with necessary wiring diagrams.</w:t>
      </w:r>
    </w:p>
    <w:p w14:paraId="61AE2148" w14:textId="77777777" w:rsidR="00DD7066" w:rsidRDefault="00000000">
      <w:pPr>
        <w:spacing w:after="100"/>
        <w:ind w:left="1440" w:hanging="360"/>
      </w:pPr>
      <w:r>
        <w:t>.2</w:t>
      </w:r>
      <w:r>
        <w:tab/>
        <w:t>Coordinate requirements for blocking and structural supports to ensure adequate means for installation of window shades.</w:t>
      </w:r>
    </w:p>
    <w:p w14:paraId="703FC170" w14:textId="77777777" w:rsidR="00DD7066" w:rsidRDefault="00000000">
      <w:pPr>
        <w:spacing w:after="100"/>
        <w:ind w:left="720" w:hanging="360"/>
      </w:pPr>
      <w:r>
        <w:t>.2</w:t>
      </w:r>
      <w:r>
        <w:tab/>
        <w:t>Site Examination:</w:t>
      </w:r>
    </w:p>
    <w:p w14:paraId="58ECD04F" w14:textId="77777777" w:rsidR="00DD7066" w:rsidRDefault="00000000">
      <w:pPr>
        <w:spacing w:after="100"/>
        <w:ind w:left="1440" w:hanging="360"/>
      </w:pPr>
      <w:r>
        <w:t>.1</w:t>
      </w:r>
      <w:r>
        <w:tab/>
        <w:t>Site measure all openings to receive shades before fabrication.</w:t>
      </w:r>
    </w:p>
    <w:p w14:paraId="100052D3" w14:textId="77777777" w:rsidR="00DD7066" w:rsidRDefault="00000000">
      <w:pPr>
        <w:spacing w:after="100"/>
        <w:ind w:left="1440" w:hanging="360"/>
      </w:pPr>
      <w:r>
        <w:t>.2</w:t>
      </w:r>
      <w:r>
        <w:tab/>
        <w:t>Make note of building’s structural characteristics, and make allowances for additional supports, roller assemblies and related components that may be required.</w:t>
      </w:r>
    </w:p>
    <w:p w14:paraId="7776203F" w14:textId="77777777" w:rsidR="00DD7066" w:rsidRDefault="00000000">
      <w:pPr>
        <w:spacing w:after="100"/>
        <w:ind w:left="1440" w:hanging="360"/>
      </w:pPr>
      <w:r>
        <w:t>.3</w:t>
      </w:r>
      <w:r>
        <w:tab/>
        <w:t>Make allowances for final on-site inspection and adjustments.</w:t>
      </w:r>
    </w:p>
    <w:p w14:paraId="09C0088D" w14:textId="77777777" w:rsidR="00DD7066" w:rsidRDefault="00000000">
      <w:pPr>
        <w:spacing w:after="100"/>
        <w:ind w:left="720" w:hanging="360"/>
      </w:pPr>
      <w:r>
        <w:t>.3</w:t>
      </w:r>
      <w:r>
        <w:tab/>
        <w:t>Pre-Installation Meeting:</w:t>
      </w:r>
    </w:p>
    <w:p w14:paraId="2714BFD9" w14:textId="77777777" w:rsidR="00DD7066" w:rsidRDefault="00000000">
      <w:pPr>
        <w:spacing w:after="100"/>
        <w:ind w:left="1440" w:hanging="360"/>
      </w:pPr>
      <w:r>
        <w:t>.1</w:t>
      </w:r>
      <w:r>
        <w:tab/>
        <w:t>Convene minimum two weeks prior to starting work on this section to review scope of work, installer responsibilities, locations of related devices, coordination with other and related trades, and to establish general working conditions and time of installation.</w:t>
      </w:r>
    </w:p>
    <w:p w14:paraId="6210AB44" w14:textId="77777777" w:rsidR="00DD7066" w:rsidRDefault="00000000">
      <w:pPr>
        <w:spacing w:after="160"/>
      </w:pPr>
      <w:r>
        <w:rPr>
          <w:b/>
          <w:bCs/>
        </w:rPr>
        <w:t>1.4</w:t>
      </w:r>
      <w:r>
        <w:rPr>
          <w:b/>
          <w:bCs/>
        </w:rPr>
        <w:tab/>
        <w:t>SUBMITTALS</w:t>
      </w:r>
    </w:p>
    <w:p w14:paraId="34873BD3" w14:textId="77777777" w:rsidR="00DD7066" w:rsidRDefault="00000000">
      <w:pPr>
        <w:spacing w:after="100"/>
        <w:ind w:left="720" w:hanging="360"/>
      </w:pPr>
      <w:r>
        <w:t>.1</w:t>
      </w:r>
      <w:r>
        <w:tab/>
        <w:t>Submit under provisions of Section 01 33 00 – Submittals.</w:t>
      </w:r>
    </w:p>
    <w:p w14:paraId="430EEB9D" w14:textId="77777777" w:rsidR="00DD7066" w:rsidRDefault="00000000">
      <w:pPr>
        <w:spacing w:after="100"/>
        <w:ind w:left="720" w:hanging="360"/>
      </w:pPr>
      <w:r>
        <w:t>.2</w:t>
      </w:r>
      <w:r>
        <w:tab/>
        <w:t>Product Data: For each type of product indicated. Include styles, material descriptions, construction details, dimensions of individual components and profiles, features, finishes, and operating instructions.</w:t>
      </w:r>
    </w:p>
    <w:p w14:paraId="2E71B755" w14:textId="77777777" w:rsidR="00DD7066" w:rsidRDefault="00000000">
      <w:pPr>
        <w:spacing w:after="100"/>
        <w:ind w:left="720" w:hanging="360"/>
      </w:pPr>
      <w:r>
        <w:t>.3</w:t>
      </w:r>
      <w:r>
        <w:tab/>
        <w:t>Shop Drawings: Show location and extent of roller shades. Include elevations, sections, details, and dimensions not shown in product data. Show installation details, mountings, attachments to other work, operational clearances, and relationship to adjoining work.</w:t>
      </w:r>
    </w:p>
    <w:p w14:paraId="5B9314CA" w14:textId="77777777" w:rsidR="00DD7066" w:rsidRDefault="00000000">
      <w:pPr>
        <w:spacing w:after="100"/>
        <w:ind w:left="720" w:hanging="360"/>
      </w:pPr>
      <w:r>
        <w:lastRenderedPageBreak/>
        <w:t>.4</w:t>
      </w:r>
      <w:r>
        <w:tab/>
        <w:t>Coordination Drawings: Where shades are ceiling-mounted or recessed, provide reflected ceiling plans drawn to scale showing shade mounting assemblies and attachment to building structure, coordinated with ceiling-mounted items including light fixtures, air outlets, speakers, sprinklers, and special mouldings.</w:t>
      </w:r>
    </w:p>
    <w:p w14:paraId="34916C37" w14:textId="77777777" w:rsidR="00DD7066" w:rsidRDefault="00000000">
      <w:pPr>
        <w:spacing w:after="100"/>
        <w:ind w:left="720" w:hanging="360"/>
      </w:pPr>
      <w:r>
        <w:t>.5</w:t>
      </w:r>
      <w:r>
        <w:tab/>
        <w:t>Samples for Initial Selection: For each coloured component of each type of roller shade indicated.</w:t>
      </w:r>
    </w:p>
    <w:p w14:paraId="49F143DC" w14:textId="77777777" w:rsidR="00DD7066" w:rsidRDefault="00000000">
      <w:pPr>
        <w:spacing w:after="100"/>
        <w:ind w:left="1440" w:hanging="360"/>
      </w:pPr>
      <w:r>
        <w:t>.1</w:t>
      </w:r>
      <w:r>
        <w:tab/>
        <w:t>Include similar samples of accessories involving colour selection.</w:t>
      </w:r>
    </w:p>
    <w:p w14:paraId="47C52C82" w14:textId="77777777" w:rsidR="00DD7066" w:rsidRDefault="00000000">
      <w:pPr>
        <w:spacing w:after="100"/>
        <w:ind w:left="720" w:hanging="360"/>
      </w:pPr>
      <w:r>
        <w:t>.6</w:t>
      </w:r>
      <w:r>
        <w:tab/>
        <w:t>Samples for Verification:</w:t>
      </w:r>
    </w:p>
    <w:p w14:paraId="72494C0B" w14:textId="77777777" w:rsidR="00DD7066" w:rsidRDefault="00000000">
      <w:pPr>
        <w:spacing w:after="100"/>
        <w:ind w:left="1440" w:hanging="360"/>
      </w:pPr>
      <w:r>
        <w:t>.1</w:t>
      </w:r>
      <w:r>
        <w:tab/>
        <w:t>Complete, full-size operating unit not less than 400 mm wide for each type of roller shade indicated.</w:t>
      </w:r>
    </w:p>
    <w:p w14:paraId="00F73384" w14:textId="77777777" w:rsidR="00DD7066" w:rsidRDefault="00000000">
      <w:pPr>
        <w:spacing w:after="100"/>
        <w:ind w:left="1440" w:hanging="360"/>
      </w:pPr>
      <w:r>
        <w:t>.2</w:t>
      </w:r>
      <w:r>
        <w:tab/>
        <w:t>Shade Material: Not less than 300 mm square section of fabric, from dye lot used for the Work, with specified treatments applied. Show complete pattern repeat. Mark top and face of material.</w:t>
      </w:r>
    </w:p>
    <w:p w14:paraId="268009A0" w14:textId="77777777" w:rsidR="00DD7066" w:rsidRDefault="00000000">
      <w:pPr>
        <w:spacing w:after="100"/>
        <w:ind w:left="720" w:hanging="360"/>
      </w:pPr>
      <w:r>
        <w:t>.7</w:t>
      </w:r>
      <w:r>
        <w:tab/>
        <w:t>Roller Shade Schedule: Include roller shades in schedule using same room designations indicated on Drawings.</w:t>
      </w:r>
    </w:p>
    <w:p w14:paraId="18FDFB39" w14:textId="77777777" w:rsidR="00DD7066" w:rsidRDefault="00000000">
      <w:pPr>
        <w:spacing w:after="100"/>
        <w:ind w:left="720" w:hanging="360"/>
      </w:pPr>
      <w:r>
        <w:t>.8</w:t>
      </w:r>
      <w:r>
        <w:tab/>
        <w:t>Product Certificates: For each type of roller shade product, signed by product manufacturer.</w:t>
      </w:r>
    </w:p>
    <w:p w14:paraId="629B6C3F" w14:textId="77777777" w:rsidR="00DD7066" w:rsidRDefault="00000000">
      <w:pPr>
        <w:spacing w:after="100"/>
        <w:ind w:left="720" w:hanging="360"/>
      </w:pPr>
      <w:r>
        <w:t>.9</w:t>
      </w:r>
      <w:r>
        <w:tab/>
        <w:t>Product Test Reports: For each type of roller shade product.</w:t>
      </w:r>
    </w:p>
    <w:p w14:paraId="7F94875C" w14:textId="77777777" w:rsidR="00DD7066" w:rsidRDefault="00000000">
      <w:pPr>
        <w:spacing w:after="100"/>
        <w:ind w:left="1440" w:hanging="360"/>
      </w:pPr>
      <w:r>
        <w:t>.1</w:t>
      </w:r>
      <w:r>
        <w:tab/>
        <w:t>Fire tests: NFPA 701 (Small Scale and Large Scale); CAN/ULC-S109.</w:t>
      </w:r>
    </w:p>
    <w:p w14:paraId="0019CE2F" w14:textId="77777777" w:rsidR="00DD7066" w:rsidRDefault="00000000">
      <w:pPr>
        <w:spacing w:after="100"/>
        <w:ind w:left="1440" w:hanging="360"/>
      </w:pPr>
      <w:r>
        <w:t>.2</w:t>
      </w:r>
      <w:r>
        <w:tab/>
        <w:t>Fungal resistance: ASTM G21.</w:t>
      </w:r>
    </w:p>
    <w:p w14:paraId="79079AFE" w14:textId="77777777" w:rsidR="00DD7066" w:rsidRDefault="00000000">
      <w:pPr>
        <w:spacing w:after="100"/>
        <w:ind w:left="1440" w:hanging="360"/>
      </w:pPr>
      <w:r>
        <w:t>.3</w:t>
      </w:r>
      <w:r>
        <w:tab/>
        <w:t>Bacterial resistance: ASTM G22, ASTM E2180.</w:t>
      </w:r>
    </w:p>
    <w:p w14:paraId="33D1EBC6" w14:textId="77777777" w:rsidR="00DD7066" w:rsidRDefault="00000000">
      <w:pPr>
        <w:spacing w:after="100"/>
        <w:ind w:left="720" w:hanging="360"/>
      </w:pPr>
      <w:r>
        <w:t>.10</w:t>
      </w:r>
      <w:r>
        <w:tab/>
        <w:t>Qualification Data: For Installer.</w:t>
      </w:r>
    </w:p>
    <w:p w14:paraId="174EE8D1" w14:textId="77777777" w:rsidR="00DD7066" w:rsidRDefault="00000000">
      <w:pPr>
        <w:spacing w:after="100"/>
        <w:ind w:left="720" w:hanging="360"/>
      </w:pPr>
      <w:r>
        <w:t>.11</w:t>
      </w:r>
      <w:r>
        <w:tab/>
        <w:t>Maintenance Data: For roller shades to include in maintenance manuals. Include the following:</w:t>
      </w:r>
    </w:p>
    <w:p w14:paraId="49466441" w14:textId="77777777" w:rsidR="00DD7066" w:rsidRDefault="00000000">
      <w:pPr>
        <w:spacing w:after="100"/>
        <w:ind w:left="1440" w:hanging="360"/>
      </w:pPr>
      <w:r>
        <w:t>.1</w:t>
      </w:r>
      <w:r>
        <w:tab/>
        <w:t>Methods for maintaining roller shades and finishes.</w:t>
      </w:r>
    </w:p>
    <w:p w14:paraId="2C80F2A6" w14:textId="77777777" w:rsidR="00DD7066" w:rsidRDefault="00000000">
      <w:pPr>
        <w:spacing w:after="100"/>
        <w:ind w:left="1440" w:hanging="360"/>
      </w:pPr>
      <w:r>
        <w:t>.2</w:t>
      </w:r>
      <w:r>
        <w:tab/>
        <w:t>Precautions about cleaning materials and methods that could be detrimental to fabrics, finishes, and performance.</w:t>
      </w:r>
    </w:p>
    <w:p w14:paraId="69E98665" w14:textId="77777777" w:rsidR="00DD7066" w:rsidRDefault="00000000">
      <w:pPr>
        <w:spacing w:after="100"/>
        <w:ind w:left="1440" w:hanging="360"/>
      </w:pPr>
      <w:r>
        <w:t>.3</w:t>
      </w:r>
      <w:r>
        <w:tab/>
        <w:t>Operating hardware.</w:t>
      </w:r>
    </w:p>
    <w:p w14:paraId="3ED5C475" w14:textId="77777777" w:rsidR="00DD7066" w:rsidRDefault="00000000">
      <w:pPr>
        <w:spacing w:after="160"/>
      </w:pPr>
      <w:r>
        <w:rPr>
          <w:b/>
          <w:bCs/>
        </w:rPr>
        <w:t>1.5</w:t>
      </w:r>
      <w:r>
        <w:rPr>
          <w:b/>
          <w:bCs/>
        </w:rPr>
        <w:tab/>
        <w:t>CLOSEOUT SUBMITTALS</w:t>
      </w:r>
    </w:p>
    <w:p w14:paraId="29DE8855" w14:textId="77777777" w:rsidR="00DD7066" w:rsidRDefault="00000000">
      <w:pPr>
        <w:spacing w:after="100"/>
        <w:ind w:left="720" w:hanging="360"/>
      </w:pPr>
      <w:r>
        <w:t>.1</w:t>
      </w:r>
      <w:r>
        <w:tab/>
        <w:t>Operation and Maintenance Data: For roller shades, to include in maintenance manuals.</w:t>
      </w:r>
    </w:p>
    <w:p w14:paraId="5920F7D3" w14:textId="77777777" w:rsidR="00DD7066" w:rsidRDefault="00000000">
      <w:pPr>
        <w:spacing w:after="100"/>
        <w:ind w:left="1440" w:hanging="360"/>
      </w:pPr>
      <w:r>
        <w:t>.1</w:t>
      </w:r>
      <w:r>
        <w:tab/>
        <w:t>Methods for maintaining roller shades and finishes.</w:t>
      </w:r>
    </w:p>
    <w:p w14:paraId="60D03669" w14:textId="77777777" w:rsidR="00DD7066" w:rsidRDefault="00000000">
      <w:pPr>
        <w:spacing w:after="100"/>
        <w:ind w:left="1440" w:hanging="360"/>
      </w:pPr>
      <w:r>
        <w:t>.2</w:t>
      </w:r>
      <w:r>
        <w:tab/>
        <w:t>Precautions about cleaning materials and methods that could be detrimental to fabrics, finishes, and performance.</w:t>
      </w:r>
    </w:p>
    <w:p w14:paraId="2EC45567" w14:textId="77777777" w:rsidR="00DD7066" w:rsidRDefault="00000000">
      <w:pPr>
        <w:spacing w:after="100"/>
        <w:ind w:left="720" w:hanging="360"/>
      </w:pPr>
      <w:r>
        <w:t>.2</w:t>
      </w:r>
      <w:r>
        <w:tab/>
        <w:t>Warranty Documentation:</w:t>
      </w:r>
    </w:p>
    <w:p w14:paraId="3D0D228A" w14:textId="77777777" w:rsidR="00DD7066" w:rsidRDefault="00000000">
      <w:pPr>
        <w:spacing w:after="100"/>
        <w:ind w:left="1440" w:hanging="360"/>
      </w:pPr>
      <w:r>
        <w:t>.1</w:t>
      </w:r>
      <w:r>
        <w:tab/>
        <w:t>Include specified warranty; ensure forms have been completed in Owner’s name and registered with manufacturer.</w:t>
      </w:r>
    </w:p>
    <w:p w14:paraId="3BF2E4F8" w14:textId="77777777" w:rsidR="00DD7066" w:rsidRDefault="00000000">
      <w:pPr>
        <w:spacing w:after="100"/>
        <w:ind w:left="1440" w:hanging="360"/>
      </w:pPr>
      <w:r>
        <w:t>.2</w:t>
      </w:r>
      <w:r>
        <w:tab/>
        <w:t>Warranty shall be signed by the authorized representative of the manufacturer.</w:t>
      </w:r>
    </w:p>
    <w:p w14:paraId="7046D9F4" w14:textId="77777777" w:rsidR="00DD7066" w:rsidRDefault="00000000">
      <w:pPr>
        <w:spacing w:after="160"/>
      </w:pPr>
      <w:r>
        <w:rPr>
          <w:b/>
          <w:bCs/>
        </w:rPr>
        <w:t>1.6</w:t>
      </w:r>
      <w:r>
        <w:rPr>
          <w:b/>
          <w:bCs/>
        </w:rPr>
        <w:tab/>
        <w:t>QUALITY ASSURANCE</w:t>
      </w:r>
    </w:p>
    <w:p w14:paraId="69245A01" w14:textId="77777777" w:rsidR="00DD7066" w:rsidRDefault="00000000">
      <w:pPr>
        <w:spacing w:after="100"/>
        <w:ind w:left="720" w:hanging="360"/>
      </w:pPr>
      <w:r>
        <w:t>.1</w:t>
      </w:r>
      <w:r>
        <w:tab/>
        <w:t xml:space="preserve">Manufacturer’s Qualifications: A firm experienced in producing rolling shades </w:t>
      </w:r>
      <w:proofErr w:type="gramStart"/>
      <w:r>
        <w:t>similar to</w:t>
      </w:r>
      <w:proofErr w:type="gramEnd"/>
      <w:r>
        <w:t xml:space="preserve"> that indicated for this Project and with a record of successful in-service performance, as well as sufficient production capacity to produce required units.</w:t>
      </w:r>
    </w:p>
    <w:p w14:paraId="329DB5A6" w14:textId="77777777" w:rsidR="00DD7066" w:rsidRDefault="00000000">
      <w:pPr>
        <w:spacing w:after="100"/>
        <w:ind w:left="720" w:hanging="360"/>
      </w:pPr>
      <w:r>
        <w:t>.2</w:t>
      </w:r>
      <w:r>
        <w:tab/>
        <w:t>Installer Qualifications: Experienced Installer, trained and certified by manufacturer, who has completed at least five installations similar in material, design, and extent to that indicated for this Project with a record of successful in-service performance.</w:t>
      </w:r>
    </w:p>
    <w:p w14:paraId="674E809D" w14:textId="77777777" w:rsidR="00DD7066" w:rsidRDefault="00000000">
      <w:pPr>
        <w:spacing w:after="100"/>
        <w:ind w:left="720" w:hanging="360"/>
      </w:pPr>
      <w:r>
        <w:t>.3</w:t>
      </w:r>
      <w:r>
        <w:tab/>
        <w:t>System Components: Demonstrate that individual components have undergone quality control and testing prior to shipping.</w:t>
      </w:r>
    </w:p>
    <w:p w14:paraId="49A8E2AC" w14:textId="77777777" w:rsidR="00DD7066" w:rsidRDefault="00000000">
      <w:pPr>
        <w:spacing w:after="100"/>
        <w:ind w:left="720" w:hanging="360"/>
      </w:pPr>
      <w:r>
        <w:lastRenderedPageBreak/>
        <w:t>.4</w:t>
      </w:r>
      <w:r>
        <w:tab/>
        <w:t>Fire-Test Response Characteristics: Passes NFPA 701 small and large-scale vertical burn, and CAN/ULC-S109 small and large flame tests. Materials tested shall be identical to products proposed for use.</w:t>
      </w:r>
    </w:p>
    <w:p w14:paraId="6F0CBFF1" w14:textId="77777777" w:rsidR="00DD7066" w:rsidRDefault="00000000">
      <w:pPr>
        <w:spacing w:after="100"/>
        <w:ind w:left="720" w:hanging="360"/>
      </w:pPr>
      <w:r>
        <w:t>.5</w:t>
      </w:r>
      <w:r>
        <w:tab/>
        <w:t>Corded Window Covering Product Standard: Provide roller shades complying with ANSI/WCMA A100.1-2022 and Health Canada SOR/2019-97.</w:t>
      </w:r>
    </w:p>
    <w:p w14:paraId="572C6A20" w14:textId="77777777" w:rsidR="00DD7066" w:rsidRDefault="00000000">
      <w:pPr>
        <w:spacing w:after="100"/>
        <w:ind w:left="720" w:hanging="360"/>
      </w:pPr>
      <w:r>
        <w:t>.6</w:t>
      </w:r>
      <w:r>
        <w:tab/>
        <w:t>Anti-Microbial Characteristics (where specified): “No Growth” per ASTM G21, ASTM G22, ASTM E2180.</w:t>
      </w:r>
    </w:p>
    <w:p w14:paraId="5DF024EA" w14:textId="0A02DCBF" w:rsidR="00DD7066" w:rsidRDefault="00000000">
      <w:pPr>
        <w:spacing w:after="100"/>
        <w:ind w:left="720" w:hanging="360"/>
      </w:pPr>
      <w:r>
        <w:t>.7</w:t>
      </w:r>
      <w:r>
        <w:tab/>
        <w:t xml:space="preserve">Mock-Up: Provide a mock-up for evaluation of surface preparation techniques and application workmanship. </w:t>
      </w:r>
    </w:p>
    <w:p w14:paraId="60C5164C" w14:textId="77777777" w:rsidR="00DD7066" w:rsidRDefault="00000000">
      <w:pPr>
        <w:spacing w:after="100"/>
        <w:ind w:left="1440" w:hanging="360"/>
      </w:pPr>
      <w:r>
        <w:t>.1</w:t>
      </w:r>
      <w:r>
        <w:tab/>
        <w:t xml:space="preserve">Finish areas designated by </w:t>
      </w:r>
      <w:proofErr w:type="gramStart"/>
      <w:r>
        <w:t>Consultant</w:t>
      </w:r>
      <w:proofErr w:type="gramEnd"/>
      <w:r>
        <w:t>.</w:t>
      </w:r>
    </w:p>
    <w:p w14:paraId="03F55407" w14:textId="77777777" w:rsidR="00DD7066" w:rsidRDefault="00000000">
      <w:pPr>
        <w:spacing w:after="100"/>
        <w:ind w:left="1440" w:hanging="360"/>
      </w:pPr>
      <w:r>
        <w:t>.2</w:t>
      </w:r>
      <w:r>
        <w:tab/>
        <w:t xml:space="preserve">Do not proceed with remaining work until workmanship, colour, and sheen are approved by </w:t>
      </w:r>
      <w:proofErr w:type="gramStart"/>
      <w:r>
        <w:t>Consultant</w:t>
      </w:r>
      <w:proofErr w:type="gramEnd"/>
      <w:r>
        <w:t>.</w:t>
      </w:r>
    </w:p>
    <w:p w14:paraId="75A55207" w14:textId="77777777" w:rsidR="00DD7066" w:rsidRDefault="00000000">
      <w:pPr>
        <w:spacing w:after="160"/>
      </w:pPr>
      <w:r>
        <w:rPr>
          <w:b/>
          <w:bCs/>
        </w:rPr>
        <w:t>1.7</w:t>
      </w:r>
      <w:r>
        <w:rPr>
          <w:b/>
          <w:bCs/>
        </w:rPr>
        <w:tab/>
        <w:t>DELIVERY, STORAGE, AND HANDLING</w:t>
      </w:r>
    </w:p>
    <w:p w14:paraId="6248CD4D" w14:textId="77777777" w:rsidR="00DD7066" w:rsidRDefault="00000000">
      <w:pPr>
        <w:spacing w:after="100"/>
        <w:ind w:left="720" w:hanging="360"/>
      </w:pPr>
      <w:r>
        <w:t>.1</w:t>
      </w:r>
      <w:r>
        <w:tab/>
        <w:t>Do not deliver window shades until building is enclosed and construction within spaces which require shades is substantially complete.</w:t>
      </w:r>
    </w:p>
    <w:p w14:paraId="1DF8FF6E" w14:textId="77777777" w:rsidR="00DD7066" w:rsidRDefault="00000000">
      <w:pPr>
        <w:spacing w:after="100"/>
        <w:ind w:left="720" w:hanging="360"/>
      </w:pPr>
      <w:r>
        <w:t>.2</w:t>
      </w:r>
      <w:r>
        <w:tab/>
        <w:t>Deliver products in factory packages, marked with manufacturer, product name, and location of installation using same designations indicated on Drawings.</w:t>
      </w:r>
    </w:p>
    <w:p w14:paraId="746BED7C" w14:textId="77777777" w:rsidR="00DD7066" w:rsidRDefault="00000000">
      <w:pPr>
        <w:spacing w:after="100"/>
        <w:ind w:left="720" w:hanging="360"/>
      </w:pPr>
      <w:r>
        <w:t>.3</w:t>
      </w:r>
      <w:r>
        <w:tab/>
        <w:t xml:space="preserve">Store cassette units </w:t>
      </w:r>
      <w:proofErr w:type="gramStart"/>
      <w:r>
        <w:t>flat,</w:t>
      </w:r>
      <w:proofErr w:type="gramEnd"/>
      <w:r>
        <w:t xml:space="preserve"> on a flat horizontal surface to prevent sagging and deformation/twisting of contents, until ready for installation.</w:t>
      </w:r>
    </w:p>
    <w:p w14:paraId="6B8295AC" w14:textId="77777777" w:rsidR="00DD7066" w:rsidRDefault="00000000">
      <w:pPr>
        <w:spacing w:after="100"/>
        <w:ind w:left="720" w:hanging="360"/>
      </w:pPr>
      <w:r>
        <w:t>.4</w:t>
      </w:r>
      <w:r>
        <w:tab/>
        <w:t>Store products in a clean, dry space in original manufacturer’s packaging in accordance with manufacturer’s written instructions until ready for installation.</w:t>
      </w:r>
    </w:p>
    <w:p w14:paraId="0BB4C96B" w14:textId="77777777" w:rsidR="00DD7066" w:rsidRDefault="00000000">
      <w:pPr>
        <w:spacing w:after="100"/>
        <w:ind w:left="720" w:hanging="360"/>
      </w:pPr>
      <w:r>
        <w:t>.5</w:t>
      </w:r>
      <w:r>
        <w:tab/>
        <w:t>Protect components from damage during all phases of handling and installation.</w:t>
      </w:r>
    </w:p>
    <w:p w14:paraId="319FD0EF" w14:textId="77777777" w:rsidR="00DD7066" w:rsidRDefault="00000000">
      <w:pPr>
        <w:spacing w:after="160"/>
      </w:pPr>
      <w:r>
        <w:rPr>
          <w:b/>
          <w:bCs/>
        </w:rPr>
        <w:t>1.8</w:t>
      </w:r>
      <w:r>
        <w:rPr>
          <w:b/>
          <w:bCs/>
        </w:rPr>
        <w:tab/>
        <w:t>PROJECT CONDITIONS</w:t>
      </w:r>
    </w:p>
    <w:p w14:paraId="5B1F2A1A" w14:textId="77777777" w:rsidR="00DD7066" w:rsidRDefault="00000000">
      <w:pPr>
        <w:spacing w:after="100"/>
        <w:ind w:left="720" w:hanging="360"/>
      </w:pPr>
      <w:r>
        <w:t>.1</w:t>
      </w:r>
      <w:r>
        <w:tab/>
        <w:t>Maintain environmental conditions (temperature, humidity, and ventilation) within limits recommended by manufacturer for optimum results. Do not install products under environmental conditions outside manufacturer’s absolute limits.</w:t>
      </w:r>
    </w:p>
    <w:p w14:paraId="559F1A02" w14:textId="77777777" w:rsidR="00DD7066" w:rsidRDefault="00000000">
      <w:pPr>
        <w:spacing w:after="100"/>
        <w:ind w:left="720" w:hanging="360"/>
      </w:pPr>
      <w:r>
        <w:t>.2</w:t>
      </w:r>
      <w:r>
        <w:tab/>
        <w:t>Do not install shade units until interior painting, wet work, ceilings, and mechanical/electrical work above window site is complete before installation.</w:t>
      </w:r>
    </w:p>
    <w:p w14:paraId="53B5B483" w14:textId="77777777" w:rsidR="00DD7066" w:rsidRDefault="00000000">
      <w:pPr>
        <w:spacing w:after="100"/>
        <w:ind w:left="720" w:hanging="360"/>
      </w:pPr>
      <w:r>
        <w:t>.3</w:t>
      </w:r>
      <w:r>
        <w:tab/>
        <w:t>Field Measurements: Where roller shades are indicated to fit to other construction, verify dimensions of other construction by field measurements before fabrication and indicate measurements on shop drawings. Allow clearances for operable glazed units’ operation hardware throughout the entire operating range. Notify Engineer of discrepancies. Coordinate fabrication schedule with construction progress to avoid delaying the work.</w:t>
      </w:r>
    </w:p>
    <w:p w14:paraId="7CDAF41B" w14:textId="77777777" w:rsidR="00DD7066" w:rsidRDefault="00000000">
      <w:pPr>
        <w:spacing w:after="160"/>
      </w:pPr>
      <w:r>
        <w:rPr>
          <w:b/>
          <w:bCs/>
        </w:rPr>
        <w:t>1.9</w:t>
      </w:r>
      <w:r>
        <w:rPr>
          <w:b/>
          <w:bCs/>
        </w:rPr>
        <w:tab/>
        <w:t>SEQUENCING</w:t>
      </w:r>
    </w:p>
    <w:p w14:paraId="76D3ACF0" w14:textId="77777777" w:rsidR="00DD7066" w:rsidRDefault="00000000">
      <w:pPr>
        <w:spacing w:after="100"/>
        <w:ind w:left="720" w:hanging="360"/>
      </w:pPr>
      <w:r>
        <w:t>.1</w:t>
      </w:r>
      <w:r>
        <w:tab/>
        <w:t>Ensure that locating templates and other information required for installation of products of this section are furnished to affected trades in time to prevent interruption of construction progress.</w:t>
      </w:r>
    </w:p>
    <w:p w14:paraId="319E5A11" w14:textId="77777777" w:rsidR="00DD7066" w:rsidRDefault="00000000">
      <w:pPr>
        <w:spacing w:after="100"/>
        <w:ind w:left="720" w:hanging="360"/>
      </w:pPr>
      <w:r>
        <w:t>.2</w:t>
      </w:r>
      <w:r>
        <w:tab/>
        <w:t>Ensure that products of this section are supplied to affected trades in time to prevent interruption of construction progress.</w:t>
      </w:r>
    </w:p>
    <w:p w14:paraId="22F200CA" w14:textId="77777777" w:rsidR="00DD7066" w:rsidRDefault="00000000">
      <w:pPr>
        <w:spacing w:after="160"/>
      </w:pPr>
      <w:r>
        <w:rPr>
          <w:b/>
          <w:bCs/>
        </w:rPr>
        <w:t>1.10</w:t>
      </w:r>
      <w:r>
        <w:rPr>
          <w:b/>
          <w:bCs/>
        </w:rPr>
        <w:tab/>
        <w:t>WARRANTY</w:t>
      </w:r>
    </w:p>
    <w:p w14:paraId="39150B37" w14:textId="77777777" w:rsidR="00DD7066" w:rsidRDefault="00000000">
      <w:pPr>
        <w:spacing w:after="100"/>
        <w:ind w:left="720" w:hanging="360"/>
      </w:pPr>
      <w:r>
        <w:t>.1</w:t>
      </w:r>
      <w:r>
        <w:tab/>
        <w:t>Provide manufacturer’s written warranties, signed and issued in the name of the Owner, under provisions of the General Conditions of Contract.</w:t>
      </w:r>
    </w:p>
    <w:p w14:paraId="775C21E8" w14:textId="659652AA" w:rsidR="00DD7066" w:rsidRDefault="00000000">
      <w:pPr>
        <w:spacing w:after="100"/>
        <w:ind w:left="720" w:hanging="360"/>
      </w:pPr>
      <w:r>
        <w:t>.2</w:t>
      </w:r>
      <w:r>
        <w:tab/>
        <w:t xml:space="preserve">Roller Shade Hardware: Manufacturer’s standard non-depreciating </w:t>
      </w:r>
      <w:r>
        <w:rPr>
          <w:b/>
          <w:bCs/>
          <w:color w:val="FF0000"/>
        </w:rPr>
        <w:t>[REVIEW</w:t>
      </w:r>
      <w:r w:rsidR="00582453">
        <w:rPr>
          <w:b/>
          <w:bCs/>
          <w:color w:val="FF0000"/>
        </w:rPr>
        <w:t xml:space="preserve"> PER REQUIREMENT</w:t>
      </w:r>
      <w:r>
        <w:rPr>
          <w:b/>
          <w:bCs/>
          <w:color w:val="FF0000"/>
        </w:rPr>
        <w:t xml:space="preserve">: </w:t>
      </w:r>
      <w:r w:rsidR="00582453">
        <w:rPr>
          <w:b/>
          <w:bCs/>
          <w:color w:val="FF0000"/>
        </w:rPr>
        <w:t>Novo Blinds’ offers a range from 5-25 year</w:t>
      </w:r>
      <w:r>
        <w:rPr>
          <w:b/>
          <w:bCs/>
          <w:color w:val="FF0000"/>
        </w:rPr>
        <w:t>]</w:t>
      </w:r>
      <w:r>
        <w:t xml:space="preserve"> limited warranty.</w:t>
      </w:r>
    </w:p>
    <w:p w14:paraId="248DB4D3" w14:textId="77777777" w:rsidR="00DD7066" w:rsidRDefault="00000000">
      <w:pPr>
        <w:spacing w:after="100"/>
        <w:ind w:left="720" w:hanging="360"/>
      </w:pPr>
      <w:r>
        <w:t>.3</w:t>
      </w:r>
      <w:r>
        <w:tab/>
        <w:t>Roller Shade Installation: Two (2) year from date of Substantial Completion, not including scaffolding, lifts or other means to reach inaccessible areas.</w:t>
      </w:r>
    </w:p>
    <w:p w14:paraId="6B5EB993" w14:textId="67841E60" w:rsidR="00DD7066" w:rsidRDefault="00000000">
      <w:pPr>
        <w:spacing w:after="100"/>
        <w:ind w:left="720" w:hanging="360"/>
      </w:pPr>
      <w:r>
        <w:lastRenderedPageBreak/>
        <w:t>.4</w:t>
      </w:r>
      <w:r>
        <w:tab/>
        <w:t xml:space="preserve">Roller Shade Fabric: Manufacturer’s non-depreciating </w:t>
      </w:r>
      <w:r w:rsidR="00582453">
        <w:rPr>
          <w:b/>
          <w:bCs/>
          <w:color w:val="FF0000"/>
        </w:rPr>
        <w:t>[REVIEW PER REQUIREMENT: Novo Blinds’ offers a range from 5–15-year warranty</w:t>
      </w:r>
      <w:r>
        <w:rPr>
          <w:b/>
          <w:bCs/>
          <w:color w:val="FF0000"/>
        </w:rPr>
        <w:t>]</w:t>
      </w:r>
      <w:r>
        <w:t xml:space="preserve"> on fabrics installed on the interior.</w:t>
      </w:r>
    </w:p>
    <w:p w14:paraId="2C021BB6" w14:textId="7ABCE332" w:rsidR="00DD7066" w:rsidRDefault="00000000">
      <w:pPr>
        <w:spacing w:after="100"/>
        <w:ind w:left="720" w:hanging="360"/>
      </w:pPr>
      <w:r>
        <w:t>.5</w:t>
      </w:r>
      <w:r>
        <w:tab/>
        <w:t xml:space="preserve">Electric Shade Motors: </w:t>
      </w:r>
      <w:r w:rsidR="00582453">
        <w:rPr>
          <w:b/>
          <w:bCs/>
          <w:color w:val="FF0000"/>
        </w:rPr>
        <w:t>[REVIEW PER REQUIREMENT: Novo Blinds’ offers motors with a range from 5–10-year warranty]</w:t>
      </w:r>
      <w:r>
        <w:rPr>
          <w:b/>
          <w:bCs/>
          <w:color w:val="FF0000"/>
        </w:rPr>
        <w:t>]</w:t>
      </w:r>
      <w:r>
        <w:t>.</w:t>
      </w:r>
    </w:p>
    <w:p w14:paraId="3F3DF5E4" w14:textId="2C718855" w:rsidR="00582453" w:rsidRDefault="00000000">
      <w:pPr>
        <w:spacing w:after="100"/>
        <w:ind w:left="720" w:hanging="360"/>
      </w:pPr>
      <w:r>
        <w:t>.6</w:t>
      </w:r>
      <w:r>
        <w:tab/>
        <w:t xml:space="preserve">Electronic Control Equipment: </w:t>
      </w:r>
      <w:r w:rsidR="00582453">
        <w:rPr>
          <w:b/>
          <w:bCs/>
          <w:color w:val="FF0000"/>
        </w:rPr>
        <w:t>[REVIEW PER REQUIREMENT: Novo Blinds’ offers motors with a range from 5–10-year warranty]</w:t>
      </w:r>
      <w:r w:rsidR="00582453">
        <w:t>.</w:t>
      </w:r>
    </w:p>
    <w:p w14:paraId="2E39FB93" w14:textId="651A5BBB" w:rsidR="00DD7066" w:rsidRDefault="00000000">
      <w:pPr>
        <w:spacing w:after="100"/>
        <w:ind w:left="720" w:hanging="360"/>
      </w:pPr>
      <w:r>
        <w:t>.7</w:t>
      </w:r>
      <w:r>
        <w:tab/>
        <w:t>The warranties are to include provisions to replace, at no cost to the Owner, components that do not perform as warranted.</w:t>
      </w:r>
    </w:p>
    <w:p w14:paraId="0174F99E" w14:textId="77777777" w:rsidR="00DD7066" w:rsidRDefault="00000000">
      <w:pPr>
        <w:spacing w:after="160"/>
      </w:pPr>
      <w:r>
        <w:rPr>
          <w:b/>
          <w:bCs/>
        </w:rPr>
        <w:t>1.11</w:t>
      </w:r>
      <w:r>
        <w:rPr>
          <w:b/>
          <w:bCs/>
        </w:rPr>
        <w:tab/>
        <w:t>EXTRA MATERIALS</w:t>
      </w:r>
    </w:p>
    <w:p w14:paraId="7F98D340" w14:textId="77777777" w:rsidR="00DD7066" w:rsidRDefault="00000000">
      <w:pPr>
        <w:spacing w:after="100"/>
        <w:ind w:left="720" w:hanging="360"/>
      </w:pPr>
      <w:r>
        <w:t>.1</w:t>
      </w:r>
      <w:r>
        <w:tab/>
        <w:t>See Section 01 77 00 – Project Close Out, for additional provisions.</w:t>
      </w:r>
    </w:p>
    <w:p w14:paraId="24ED2894" w14:textId="77777777" w:rsidR="00DD7066" w:rsidRDefault="00000000">
      <w:pPr>
        <w:spacing w:after="100"/>
        <w:ind w:left="720" w:hanging="360"/>
      </w:pPr>
      <w:r>
        <w:t>.2</w:t>
      </w:r>
      <w:r>
        <w:tab/>
        <w:t>Furnish extra maintenance materials that match products installed and that are packaged with protective covering for storage and identified with labels describing contents.</w:t>
      </w:r>
    </w:p>
    <w:p w14:paraId="393A6B0A" w14:textId="77777777" w:rsidR="00DD7066" w:rsidRDefault="00000000">
      <w:r>
        <w:br w:type="page"/>
      </w:r>
    </w:p>
    <w:p w14:paraId="11293E18" w14:textId="77777777" w:rsidR="00DD7066" w:rsidRDefault="00000000">
      <w:pPr>
        <w:spacing w:after="200"/>
      </w:pPr>
      <w:r>
        <w:rPr>
          <w:b/>
          <w:bCs/>
          <w:sz w:val="22"/>
          <w:szCs w:val="22"/>
        </w:rPr>
        <w:lastRenderedPageBreak/>
        <w:t>PART 2</w:t>
      </w:r>
      <w:r>
        <w:rPr>
          <w:b/>
          <w:bCs/>
          <w:sz w:val="22"/>
          <w:szCs w:val="22"/>
        </w:rPr>
        <w:tab/>
        <w:t>PRODUCTS</w:t>
      </w:r>
    </w:p>
    <w:p w14:paraId="763FE1ED" w14:textId="77777777" w:rsidR="00DD7066" w:rsidRDefault="00000000">
      <w:pPr>
        <w:spacing w:after="160"/>
      </w:pPr>
      <w:r>
        <w:rPr>
          <w:b/>
          <w:bCs/>
        </w:rPr>
        <w:t>2.1</w:t>
      </w:r>
      <w:r>
        <w:rPr>
          <w:b/>
          <w:bCs/>
        </w:rPr>
        <w:tab/>
        <w:t>MANUFACTURER</w:t>
      </w:r>
    </w:p>
    <w:p w14:paraId="0BCB3EAE" w14:textId="1CBA71BE" w:rsidR="00DD7066" w:rsidRDefault="00000000">
      <w:pPr>
        <w:spacing w:after="100"/>
        <w:ind w:left="720" w:hanging="360"/>
      </w:pPr>
      <w:r>
        <w:t>.1</w:t>
      </w:r>
      <w:r>
        <w:tab/>
        <w:t>Basis of Design: Novo Blinds, 9620 62 Avenue NW, Edmonton, Alberta T6E 0E2. Tel: 780-</w:t>
      </w:r>
      <w:r w:rsidR="00907DB5">
        <w:t>710</w:t>
      </w:r>
      <w:r>
        <w:t>-</w:t>
      </w:r>
      <w:r w:rsidR="00907DB5">
        <w:t>1053</w:t>
      </w:r>
      <w:r>
        <w:t>. Web: novoblinds.ca.</w:t>
      </w:r>
    </w:p>
    <w:p w14:paraId="0F305D2D" w14:textId="77777777" w:rsidR="00DD7066" w:rsidRDefault="00000000">
      <w:pPr>
        <w:spacing w:after="100"/>
        <w:ind w:left="720" w:hanging="360"/>
      </w:pPr>
      <w:r>
        <w:t>.2</w:t>
      </w:r>
      <w:r>
        <w:tab/>
        <w:t>All products specified in this section shall be provided by a single manufacturer.</w:t>
      </w:r>
    </w:p>
    <w:p w14:paraId="4D733128" w14:textId="77777777" w:rsidR="00DD7066" w:rsidRDefault="00000000">
      <w:pPr>
        <w:spacing w:after="100"/>
        <w:ind w:left="720" w:hanging="360"/>
      </w:pPr>
      <w:r>
        <w:t>.3</w:t>
      </w:r>
      <w:r>
        <w:tab/>
        <w:t>Substitutions: Requests for substitutions will be considered in accordance with provisions of Section 00 21 13. Substitutions must demonstrate equivalence in materials, performance, warranty, and aesthetic quality.</w:t>
      </w:r>
    </w:p>
    <w:p w14:paraId="5731B302" w14:textId="77777777" w:rsidR="00DD7066" w:rsidRDefault="00000000">
      <w:pPr>
        <w:spacing w:after="160"/>
      </w:pPr>
      <w:r>
        <w:rPr>
          <w:b/>
          <w:bCs/>
        </w:rPr>
        <w:t>2.2</w:t>
      </w:r>
      <w:r>
        <w:rPr>
          <w:b/>
          <w:bCs/>
        </w:rPr>
        <w:tab/>
        <w:t>ROLLER SHADE COMPONENTS</w:t>
      </w:r>
    </w:p>
    <w:p w14:paraId="28AD27A6" w14:textId="77777777" w:rsidR="00DD7066" w:rsidRDefault="00000000">
      <w:pPr>
        <w:spacing w:after="100"/>
        <w:ind w:left="720" w:hanging="360"/>
      </w:pPr>
      <w:r>
        <w:t>.1</w:t>
      </w:r>
      <w:r>
        <w:tab/>
        <w:t xml:space="preserve">Rollers: Extruded aluminum or corrosion-resistant aluminum tubes sized to accommodate roller operating mechanisms and specified shades without deflection. Equip with </w:t>
      </w:r>
      <w:proofErr w:type="gramStart"/>
      <w:r>
        <w:t>permanently-lubricated</w:t>
      </w:r>
      <w:proofErr w:type="gramEnd"/>
      <w:r>
        <w:t xml:space="preserve"> drive-end and idle-end assemblies configured to allow removal of shades for servicing.</w:t>
      </w:r>
    </w:p>
    <w:p w14:paraId="15D6CF91" w14:textId="77777777" w:rsidR="00DD7066" w:rsidRDefault="00000000">
      <w:pPr>
        <w:spacing w:after="100"/>
        <w:ind w:left="1440" w:hanging="360"/>
      </w:pPr>
      <w:r>
        <w:t>.1</w:t>
      </w:r>
      <w:r>
        <w:tab/>
        <w:t>Direction of Shade Roll: Regular, from exterior face of roller. Reverse roll (waterfall configuration) where indicated on Drawings.</w:t>
      </w:r>
    </w:p>
    <w:p w14:paraId="6CE5B35B" w14:textId="77777777" w:rsidR="00DD7066" w:rsidRDefault="00000000">
      <w:pPr>
        <w:spacing w:after="100"/>
        <w:ind w:left="1440" w:hanging="360"/>
      </w:pPr>
      <w:r>
        <w:t>.2</w:t>
      </w:r>
      <w:r>
        <w:tab/>
        <w:t>Fabrication:</w:t>
      </w:r>
    </w:p>
    <w:p w14:paraId="431EA76A" w14:textId="77777777" w:rsidR="00DD7066" w:rsidRDefault="00000000">
      <w:pPr>
        <w:spacing w:after="100"/>
        <w:ind w:left="2160" w:hanging="360"/>
      </w:pPr>
      <w:r>
        <w:t>.1</w:t>
      </w:r>
      <w:r>
        <w:tab/>
        <w:t>Coordinate and verify job site dimensions affecting this work. Submit in writing dimensions or conditions which vary from those on reviewed Shop Drawings or detrimental to installation. Obtain corrective measures from consultant prior to fabrication.</w:t>
      </w:r>
    </w:p>
    <w:p w14:paraId="0A096301" w14:textId="77777777" w:rsidR="00DD7066" w:rsidRDefault="00000000">
      <w:pPr>
        <w:spacing w:after="100"/>
        <w:ind w:left="2160" w:hanging="360"/>
      </w:pPr>
      <w:r>
        <w:t>.2</w:t>
      </w:r>
      <w:r>
        <w:tab/>
        <w:t>Formed Aluminum: ASTM B221, Aluminum alloy 6061. Ensure surfaces are free from defects impairing appearance, strength, and durability.</w:t>
      </w:r>
    </w:p>
    <w:p w14:paraId="2527DA82" w14:textId="77777777" w:rsidR="00DD7066" w:rsidRDefault="00000000">
      <w:pPr>
        <w:spacing w:after="100"/>
        <w:ind w:left="1440" w:hanging="360"/>
      </w:pPr>
      <w:r>
        <w:t>.3</w:t>
      </w:r>
      <w:r>
        <w:tab/>
        <w:t>Roller Window Shade Assembly:</w:t>
      </w:r>
    </w:p>
    <w:p w14:paraId="04F66919" w14:textId="77777777" w:rsidR="00DD7066" w:rsidRDefault="00000000">
      <w:pPr>
        <w:spacing w:after="100"/>
        <w:ind w:left="2160" w:hanging="360"/>
      </w:pPr>
      <w:r>
        <w:t>.1</w:t>
      </w:r>
      <w:r>
        <w:tab/>
        <w:t>Design and fabricate heavy-duty roller window shade assembly to keep maintenance to minimum.</w:t>
      </w:r>
    </w:p>
    <w:p w14:paraId="7C2A9C93" w14:textId="77777777" w:rsidR="00DD7066" w:rsidRDefault="00000000">
      <w:pPr>
        <w:spacing w:after="100"/>
        <w:ind w:left="2160" w:hanging="360"/>
      </w:pPr>
      <w:r>
        <w:t>.2</w:t>
      </w:r>
      <w:r>
        <w:tab/>
        <w:t>Ensure clutch and sprocket of the roller window shade assembly operates smoothly having capability to control rate of fall, to adjust stop and hold at an infinite number of positions as required.</w:t>
      </w:r>
    </w:p>
    <w:p w14:paraId="09C5B1F6" w14:textId="77777777" w:rsidR="00DD7066" w:rsidRDefault="00000000">
      <w:pPr>
        <w:spacing w:after="100"/>
        <w:ind w:left="2160" w:hanging="360"/>
      </w:pPr>
      <w:r>
        <w:t>.3</w:t>
      </w:r>
      <w:r>
        <w:tab/>
        <w:t xml:space="preserve">Ensure assembly allows fingertip control with built-in shock absorber system to prevent clutch breakage under normal operating conditions, even when shades are lowered by pulling on the </w:t>
      </w:r>
      <w:proofErr w:type="spellStart"/>
      <w:r>
        <w:t>hembar</w:t>
      </w:r>
      <w:proofErr w:type="spellEnd"/>
      <w:r>
        <w:t>. Factory set for size and travel of shades.</w:t>
      </w:r>
    </w:p>
    <w:p w14:paraId="0048D5E8" w14:textId="77777777" w:rsidR="00DD7066" w:rsidRDefault="00000000">
      <w:pPr>
        <w:spacing w:after="100"/>
        <w:ind w:left="2160" w:hanging="360"/>
      </w:pPr>
      <w:r>
        <w:t>.4</w:t>
      </w:r>
      <w:r>
        <w:tab/>
        <w:t>Ensure assembly mechanism has structural capacity to accommodate specified shades in window sizes required for this Project.</w:t>
      </w:r>
    </w:p>
    <w:p w14:paraId="0542C6DA" w14:textId="77777777" w:rsidR="00DD7066" w:rsidRDefault="00000000">
      <w:pPr>
        <w:spacing w:after="100"/>
        <w:ind w:left="1440" w:hanging="360"/>
      </w:pPr>
      <w:r>
        <w:t>.4</w:t>
      </w:r>
      <w:r>
        <w:tab/>
        <w:t>Roller Tube:</w:t>
      </w:r>
    </w:p>
    <w:p w14:paraId="6DD35B0E" w14:textId="3F898C23" w:rsidR="00DD7066" w:rsidRDefault="00000000">
      <w:pPr>
        <w:spacing w:after="100"/>
        <w:ind w:left="2160" w:hanging="360"/>
      </w:pPr>
      <w:r>
        <w:t>.1</w:t>
      </w:r>
      <w:r>
        <w:tab/>
        <w:t>Standard: Extruded aluminum tube, alloy 6063-T6, single groove profile. Nominal OD: 38 mm (1.5”), wall thickness 1.0 mm. Diameter and wall thickness selected by the manufacturer for the required shade width to limit deflection to L/700.</w:t>
      </w:r>
    </w:p>
    <w:p w14:paraId="605929B2" w14:textId="77777777" w:rsidR="00DD7066" w:rsidRDefault="00000000">
      <w:pPr>
        <w:spacing w:after="100"/>
        <w:ind w:left="2160" w:hanging="360"/>
      </w:pPr>
      <w:r>
        <w:t>.2</w:t>
      </w:r>
      <w:r>
        <w:tab/>
        <w:t>Medium Duty: Extruded aluminum tube, alloy 6063-T6, double groove profile. Nominal OD: 40 mm (1.6”), wall thickness 1.2 mm. Diameter and wall thickness selected by the manufacturer for the required shade width to limit deflection to L/700.</w:t>
      </w:r>
    </w:p>
    <w:p w14:paraId="57A18414" w14:textId="77777777" w:rsidR="00DD7066" w:rsidRDefault="00000000">
      <w:pPr>
        <w:spacing w:after="100"/>
        <w:ind w:left="2160" w:hanging="360"/>
      </w:pPr>
      <w:r>
        <w:t>.3</w:t>
      </w:r>
      <w:r>
        <w:tab/>
        <w:t>Heavy Duty: Extruded aluminum tube, alloy 6063-T5, reinforced profile. Nominal OD: 45 mm (1.75”), wall thickness 2.4 mm. Diameter and wall thickness selected by the manufacturer for the required shade width to limit deflection to L/700.</w:t>
      </w:r>
    </w:p>
    <w:p w14:paraId="6A54DB1D" w14:textId="77777777" w:rsidR="00DD7066" w:rsidRDefault="00000000">
      <w:pPr>
        <w:spacing w:after="100"/>
        <w:ind w:left="1440" w:hanging="360"/>
      </w:pPr>
      <w:r>
        <w:t>.5</w:t>
      </w:r>
      <w:r>
        <w:tab/>
        <w:t xml:space="preserve">Of one-piece extruded aluminium tubing with clear anodised coating; at manufacturer’s recommended engineered diameter and wall thickness for maximum allowable deflection of L/700; </w:t>
      </w:r>
      <w:r>
        <w:rPr>
          <w:b/>
          <w:bCs/>
        </w:rPr>
        <w:t>mill finish tubes are not acceptable</w:t>
      </w:r>
      <w:r>
        <w:t>.</w:t>
      </w:r>
    </w:p>
    <w:p w14:paraId="5466DE4C" w14:textId="77777777" w:rsidR="00DD7066" w:rsidRDefault="00000000">
      <w:pPr>
        <w:spacing w:after="100"/>
        <w:ind w:left="1440" w:hanging="360"/>
      </w:pPr>
      <w:r>
        <w:lastRenderedPageBreak/>
        <w:t>.6</w:t>
      </w:r>
      <w:r>
        <w:tab/>
        <w:t>Extruded with provision made for mechanical engagement with operator and drive assembly.</w:t>
      </w:r>
    </w:p>
    <w:p w14:paraId="096ADFA1" w14:textId="77777777" w:rsidR="00DD7066" w:rsidRDefault="00000000">
      <w:pPr>
        <w:spacing w:after="100"/>
        <w:ind w:left="1440" w:hanging="360"/>
      </w:pPr>
      <w:r>
        <w:t>.7</w:t>
      </w:r>
      <w:r>
        <w:tab/>
        <w:t xml:space="preserve">Extrusion to have channels to accept fabric attachment spline; spline and slot </w:t>
      </w:r>
      <w:proofErr w:type="gramStart"/>
      <w:r>
        <w:t>reinforces</w:t>
      </w:r>
      <w:proofErr w:type="gramEnd"/>
      <w:r>
        <w:t xml:space="preserve"> the tube and retains the fabric and operating system.</w:t>
      </w:r>
    </w:p>
    <w:p w14:paraId="6411EB0B" w14:textId="77777777" w:rsidR="00DD7066" w:rsidRDefault="00000000">
      <w:pPr>
        <w:spacing w:after="100"/>
        <w:ind w:left="1440" w:hanging="360"/>
      </w:pPr>
      <w:r>
        <w:t>.8</w:t>
      </w:r>
      <w:r>
        <w:tab/>
        <w:t>Spline to be an extruded vinyl profile, welded to the fabric band or panel, such that removal and re-installation of the fabric panels can occur without removing the roller tube and hardware; fabric panels must be replaceable on site.</w:t>
      </w:r>
    </w:p>
    <w:p w14:paraId="1E72F0BF" w14:textId="77777777" w:rsidR="00DD7066" w:rsidRDefault="00000000">
      <w:pPr>
        <w:spacing w:after="100"/>
        <w:ind w:left="1440" w:hanging="360"/>
      </w:pPr>
      <w:r>
        <w:t>.9</w:t>
      </w:r>
      <w:r>
        <w:tab/>
        <w:t>Attachment of the fabric to the tube with double sided adhesive tapes, adhesives, staples, or rivets is not acceptable.</w:t>
      </w:r>
    </w:p>
    <w:p w14:paraId="3A8A8A81" w14:textId="77777777" w:rsidR="00DD7066" w:rsidRDefault="00000000">
      <w:pPr>
        <w:spacing w:after="100"/>
        <w:ind w:left="1440" w:hanging="360"/>
      </w:pPr>
      <w:r>
        <w:t>.10</w:t>
      </w:r>
      <w:r>
        <w:tab/>
        <w:t>Shade roller tube removable from mounting assembly without hardware removal.</w:t>
      </w:r>
    </w:p>
    <w:p w14:paraId="6FF05CC3" w14:textId="77777777" w:rsidR="00DD7066" w:rsidRDefault="00000000">
      <w:pPr>
        <w:spacing w:after="100"/>
        <w:ind w:left="720" w:hanging="360"/>
      </w:pPr>
      <w:r>
        <w:t>.2</w:t>
      </w:r>
      <w:r>
        <w:tab/>
        <w:t>Finishes:</w:t>
      </w:r>
    </w:p>
    <w:p w14:paraId="7323A63D" w14:textId="77777777" w:rsidR="00DD7066" w:rsidRDefault="00000000">
      <w:pPr>
        <w:spacing w:after="100"/>
        <w:ind w:left="1440" w:hanging="360"/>
      </w:pPr>
      <w:r>
        <w:t>.1</w:t>
      </w:r>
      <w:r>
        <w:tab/>
        <w:t xml:space="preserve">Aluminium: Ensure exposed aluminum surfaces are finished with colour selected from full range of available colours by </w:t>
      </w:r>
      <w:proofErr w:type="gramStart"/>
      <w:r>
        <w:t>Consultant</w:t>
      </w:r>
      <w:proofErr w:type="gramEnd"/>
      <w:r>
        <w:t>.</w:t>
      </w:r>
    </w:p>
    <w:p w14:paraId="39AD66AD" w14:textId="77777777" w:rsidR="00DD7066" w:rsidRDefault="00000000">
      <w:pPr>
        <w:spacing w:after="100"/>
        <w:ind w:left="1440" w:hanging="360"/>
      </w:pPr>
      <w:r>
        <w:t>.2</w:t>
      </w:r>
      <w:r>
        <w:tab/>
        <w:t>Exposed aluminium surfaces: clear anodized.</w:t>
      </w:r>
    </w:p>
    <w:p w14:paraId="4C48BFB5" w14:textId="77777777" w:rsidR="00DD7066" w:rsidRDefault="00000000">
      <w:pPr>
        <w:spacing w:after="100"/>
        <w:ind w:left="1440" w:hanging="360"/>
      </w:pPr>
      <w:r>
        <w:t>.3</w:t>
      </w:r>
      <w:r>
        <w:tab/>
        <w:t>Concealed aluminium surfaces: mill finish.</w:t>
      </w:r>
    </w:p>
    <w:p w14:paraId="1DEF59D3" w14:textId="77777777" w:rsidR="00DD7066" w:rsidRDefault="00000000">
      <w:pPr>
        <w:spacing w:after="100"/>
        <w:ind w:left="1440" w:hanging="360"/>
      </w:pPr>
      <w:r>
        <w:t>.4</w:t>
      </w:r>
      <w:r>
        <w:tab/>
        <w:t>Manufacturer’s standard for all other surfaces and components.</w:t>
      </w:r>
    </w:p>
    <w:p w14:paraId="0255A9AE" w14:textId="77777777" w:rsidR="00DD7066" w:rsidRDefault="00000000">
      <w:pPr>
        <w:spacing w:after="100"/>
        <w:ind w:left="720" w:hanging="360"/>
      </w:pPr>
      <w:r>
        <w:t>.3</w:t>
      </w:r>
      <w:r>
        <w:tab/>
        <w:t>Chain-and-Clutch Operating Mechanism (Manual Operation): Continuous-loop bead chain and clutch that stops shade movement when bead chain is released; with upper and lower limit stops; permanently adjusted and lubricated.</w:t>
      </w:r>
    </w:p>
    <w:p w14:paraId="2B5B2A44" w14:textId="77777777" w:rsidR="00DD7066" w:rsidRDefault="00000000">
      <w:pPr>
        <w:spacing w:after="100"/>
        <w:ind w:left="1440" w:hanging="360"/>
      </w:pPr>
      <w:r>
        <w:t>.1</w:t>
      </w:r>
      <w:r>
        <w:tab/>
        <w:t>Bead Chains: #10 qualified stainless-steel chain rated to 90 lbs (41 kg) minimum breaking strength. Nickel plated chain shall not be accepted.</w:t>
      </w:r>
    </w:p>
    <w:p w14:paraId="63713311" w14:textId="77777777" w:rsidR="00DD7066" w:rsidRDefault="00000000">
      <w:pPr>
        <w:spacing w:after="100"/>
        <w:ind w:left="2160" w:hanging="360"/>
      </w:pPr>
      <w:r>
        <w:t>.1</w:t>
      </w:r>
      <w:r>
        <w:tab/>
        <w:t>Loop Length: Full length of roller shade.</w:t>
      </w:r>
    </w:p>
    <w:p w14:paraId="08C10525" w14:textId="77777777" w:rsidR="00DD7066" w:rsidRDefault="00000000">
      <w:pPr>
        <w:spacing w:after="100"/>
        <w:ind w:left="2160" w:hanging="360"/>
      </w:pPr>
      <w:r>
        <w:t>.2</w:t>
      </w:r>
      <w:r>
        <w:tab/>
        <w:t>Chain-Tensioner Type: Chain tensioner, jamb mounted on outside controlled shades. Chain tensioner, sill mounted for interior controlled shades.</w:t>
      </w:r>
    </w:p>
    <w:p w14:paraId="6FEF1A7B" w14:textId="77777777" w:rsidR="00DD7066" w:rsidRDefault="00000000">
      <w:pPr>
        <w:spacing w:after="100"/>
        <w:ind w:left="2160" w:hanging="360"/>
      </w:pPr>
      <w:r>
        <w:t>.3</w:t>
      </w:r>
      <w:r>
        <w:tab/>
        <w:t>Child Safety: All chain and cord components shall comply with Health Canada SOR/2019-97 Corded Window Coverings Regulations and ANSI/WCMA A100.1-2022.</w:t>
      </w:r>
    </w:p>
    <w:p w14:paraId="42D7C9CF" w14:textId="77777777" w:rsidR="00DD7066" w:rsidRDefault="00000000">
      <w:pPr>
        <w:spacing w:after="100"/>
        <w:ind w:left="1440" w:hanging="360"/>
      </w:pPr>
      <w:r>
        <w:t>.2</w:t>
      </w:r>
      <w:r>
        <w:tab/>
        <w:t xml:space="preserve">Colour: As selected by </w:t>
      </w:r>
      <w:proofErr w:type="gramStart"/>
      <w:r>
        <w:t>Consultant</w:t>
      </w:r>
      <w:proofErr w:type="gramEnd"/>
      <w:r>
        <w:t xml:space="preserve"> from manufacturer’s full range.</w:t>
      </w:r>
    </w:p>
    <w:p w14:paraId="6B65DE0B" w14:textId="77777777" w:rsidR="00DD7066" w:rsidRDefault="00000000">
      <w:pPr>
        <w:spacing w:after="100"/>
        <w:ind w:left="1440" w:hanging="360"/>
      </w:pPr>
      <w:r>
        <w:t>.3</w:t>
      </w:r>
      <w:r>
        <w:tab/>
        <w:t>Clutch Mechanism: Metal gear mechanism; plastic gear clutch mechanisms are not acceptable. Maximum pull force of 10 lbs to lift 20 lbs.</w:t>
      </w:r>
    </w:p>
    <w:p w14:paraId="3E042FA7" w14:textId="77777777" w:rsidR="00DD7066" w:rsidRDefault="00000000">
      <w:pPr>
        <w:spacing w:after="100"/>
        <w:ind w:left="1440" w:hanging="360"/>
      </w:pPr>
      <w:r>
        <w:t>.4</w:t>
      </w:r>
      <w:r>
        <w:tab/>
        <w:t>All non-metal components self-lubricating.</w:t>
      </w:r>
    </w:p>
    <w:p w14:paraId="41A4E379" w14:textId="77777777" w:rsidR="00DD7066" w:rsidRDefault="00000000">
      <w:pPr>
        <w:spacing w:after="100"/>
        <w:ind w:left="1440" w:hanging="360"/>
      </w:pPr>
      <w:r>
        <w:t>.5</w:t>
      </w:r>
      <w:r>
        <w:tab/>
        <w:t>Shade hardware system to provide for field adjustment or component replacement without removal of brackets, regardless of mounting location.</w:t>
      </w:r>
    </w:p>
    <w:p w14:paraId="6DB76F92" w14:textId="77777777" w:rsidR="00DD7066" w:rsidRDefault="00000000">
      <w:pPr>
        <w:spacing w:after="100"/>
        <w:ind w:left="1440" w:hanging="360"/>
      </w:pPr>
      <w:r>
        <w:t>.6</w:t>
      </w:r>
      <w:r>
        <w:tab/>
        <w:t>Shade hardware to allow for a bottom-up or a sideways roller tube installation and removal without removing brackets.</w:t>
      </w:r>
    </w:p>
    <w:p w14:paraId="31403358" w14:textId="77777777" w:rsidR="00DD7066" w:rsidRDefault="00000000">
      <w:pPr>
        <w:spacing w:after="100"/>
        <w:ind w:left="720" w:hanging="360"/>
      </w:pPr>
      <w:r>
        <w:t>.4</w:t>
      </w:r>
      <w:r>
        <w:tab/>
        <w:t>Mounting Hardware: Manufacturer’s standard brackets or endcaps, corrosion resistant and compatible with roller assembly, operating mechanism, installation accessories, and mounting location and conditions.</w:t>
      </w:r>
    </w:p>
    <w:p w14:paraId="06FE81D3" w14:textId="77777777" w:rsidR="00DD7066" w:rsidRDefault="00000000">
      <w:pPr>
        <w:spacing w:after="100"/>
        <w:ind w:left="1440" w:hanging="360"/>
      </w:pPr>
      <w:r>
        <w:t>.1</w:t>
      </w:r>
      <w:r>
        <w:tab/>
        <w:t>Bracket to be a minimum one sixteenth (1/16) in. (1.59mm) stamped steel, or heavier as required.</w:t>
      </w:r>
    </w:p>
    <w:p w14:paraId="6CC740BC" w14:textId="77777777" w:rsidR="00DD7066" w:rsidRDefault="00000000">
      <w:pPr>
        <w:spacing w:after="100"/>
        <w:ind w:left="1440" w:hanging="360"/>
      </w:pPr>
      <w:r>
        <w:t>.2</w:t>
      </w:r>
      <w:r>
        <w:tab/>
        <w:t>Universal mount capability: ceiling, wall, or inside-mount configurations.</w:t>
      </w:r>
    </w:p>
    <w:p w14:paraId="330B5845" w14:textId="77777777" w:rsidR="00DD7066" w:rsidRDefault="00000000">
      <w:pPr>
        <w:spacing w:after="100"/>
        <w:ind w:left="1440" w:hanging="360"/>
      </w:pPr>
      <w:r>
        <w:t>.3</w:t>
      </w:r>
      <w:r>
        <w:tab/>
        <w:t>Roller Shade Coupling Assemblies: Designed to join up to four (4) inline rollers operated by one roller drive-end assembly.</w:t>
      </w:r>
    </w:p>
    <w:p w14:paraId="55461F2A" w14:textId="77777777" w:rsidR="00DD7066" w:rsidRDefault="00000000">
      <w:pPr>
        <w:spacing w:after="100"/>
        <w:ind w:left="2160" w:hanging="360"/>
      </w:pPr>
      <w:r>
        <w:t>.1</w:t>
      </w:r>
      <w:r>
        <w:tab/>
        <w:t>Coupling Assembly to include indexable Couplers.</w:t>
      </w:r>
    </w:p>
    <w:p w14:paraId="7E266EC3" w14:textId="77777777" w:rsidR="00DD7066" w:rsidRDefault="00000000">
      <w:pPr>
        <w:spacing w:after="100"/>
        <w:ind w:left="1440" w:hanging="360"/>
      </w:pPr>
      <w:r>
        <w:t>.4</w:t>
      </w:r>
      <w:r>
        <w:tab/>
        <w:t xml:space="preserve">Colour: As selected by </w:t>
      </w:r>
      <w:proofErr w:type="gramStart"/>
      <w:r>
        <w:t>Consultant</w:t>
      </w:r>
      <w:proofErr w:type="gramEnd"/>
      <w:r>
        <w:t xml:space="preserve"> from manufacturer’s full range.</w:t>
      </w:r>
    </w:p>
    <w:p w14:paraId="23742D3F" w14:textId="77777777" w:rsidR="00DD7066" w:rsidRDefault="00000000">
      <w:pPr>
        <w:spacing w:after="100"/>
        <w:ind w:left="720" w:hanging="360"/>
      </w:pPr>
      <w:r>
        <w:lastRenderedPageBreak/>
        <w:t>.5</w:t>
      </w:r>
      <w:r>
        <w:tab/>
      </w:r>
      <w:proofErr w:type="spellStart"/>
      <w:r>
        <w:t>Hembars</w:t>
      </w:r>
      <w:proofErr w:type="spellEnd"/>
      <w:r>
        <w:t xml:space="preserve"> and </w:t>
      </w:r>
      <w:proofErr w:type="spellStart"/>
      <w:r>
        <w:t>Hembar</w:t>
      </w:r>
      <w:proofErr w:type="spellEnd"/>
      <w:r>
        <w:t xml:space="preserve"> Pockets:</w:t>
      </w:r>
    </w:p>
    <w:p w14:paraId="3AF88DD9" w14:textId="77777777" w:rsidR="00DD7066" w:rsidRDefault="00000000">
      <w:pPr>
        <w:spacing w:after="100"/>
        <w:ind w:left="1440" w:hanging="360"/>
      </w:pPr>
      <w:r>
        <w:t>.1</w:t>
      </w:r>
      <w:r>
        <w:tab/>
        <w:t>Aesthetically designed exposed extruded aluminium alloy 6061, custom rectangular shaped, with matching end caps.</w:t>
      </w:r>
    </w:p>
    <w:p w14:paraId="6C668E01" w14:textId="77777777" w:rsidR="00DD7066" w:rsidRDefault="00000000">
      <w:pPr>
        <w:spacing w:after="100"/>
        <w:ind w:left="1440" w:hanging="360"/>
      </w:pPr>
      <w:r>
        <w:t>.2</w:t>
      </w:r>
      <w:r>
        <w:tab/>
        <w:t>Weighted to maintain bottom of shade fabric straight and flat.</w:t>
      </w:r>
    </w:p>
    <w:p w14:paraId="3562A3D7" w14:textId="77777777" w:rsidR="00DD7066" w:rsidRDefault="00000000">
      <w:pPr>
        <w:spacing w:after="100"/>
        <w:ind w:left="1440" w:hanging="360"/>
      </w:pPr>
      <w:r>
        <w:t>.3</w:t>
      </w:r>
      <w:r>
        <w:tab/>
        <w:t>Colour to match fascia, with final selection by Owner.</w:t>
      </w:r>
    </w:p>
    <w:p w14:paraId="2434431A" w14:textId="77777777" w:rsidR="00DD7066" w:rsidRDefault="00000000">
      <w:pPr>
        <w:spacing w:after="100"/>
        <w:ind w:left="1440" w:hanging="360"/>
      </w:pPr>
      <w:r>
        <w:t>.4</w:t>
      </w:r>
      <w:r>
        <w:tab/>
      </w:r>
      <w:proofErr w:type="spellStart"/>
      <w:r>
        <w:t>Hembar</w:t>
      </w:r>
      <w:proofErr w:type="spellEnd"/>
      <w:r>
        <w:t xml:space="preserve"> attached to fabric panel with welded fabric spline.</w:t>
      </w:r>
    </w:p>
    <w:p w14:paraId="03FF07AD" w14:textId="77777777" w:rsidR="00DD7066" w:rsidRDefault="00000000">
      <w:pPr>
        <w:spacing w:after="100"/>
        <w:ind w:left="720" w:hanging="360"/>
      </w:pPr>
      <w:r>
        <w:t>.6</w:t>
      </w:r>
      <w:r>
        <w:tab/>
        <w:t>Fasteners: non-corrosive, to manufacturer’s recommendations.</w:t>
      </w:r>
    </w:p>
    <w:p w14:paraId="69D63968" w14:textId="77777777" w:rsidR="00DD7066" w:rsidRDefault="00000000">
      <w:pPr>
        <w:spacing w:after="160"/>
      </w:pPr>
      <w:r>
        <w:rPr>
          <w:b/>
          <w:bCs/>
        </w:rPr>
        <w:t>2.3</w:t>
      </w:r>
      <w:r>
        <w:rPr>
          <w:b/>
          <w:bCs/>
        </w:rPr>
        <w:tab/>
        <w:t>MOTORIZED ROLLER SHADE SYSTEM</w:t>
      </w:r>
    </w:p>
    <w:p w14:paraId="5A654882" w14:textId="77777777" w:rsidR="00DD7066" w:rsidRDefault="00000000">
      <w:pPr>
        <w:spacing w:after="100"/>
        <w:ind w:left="720" w:hanging="360"/>
      </w:pPr>
      <w:r>
        <w:t>.1</w:t>
      </w:r>
      <w:r>
        <w:tab/>
        <w:t>Electrical Shade Motors:</w:t>
      </w:r>
    </w:p>
    <w:p w14:paraId="7A9B9B7C" w14:textId="77777777" w:rsidR="00DD7066" w:rsidRDefault="00000000">
      <w:pPr>
        <w:spacing w:after="100"/>
        <w:ind w:left="1440" w:hanging="360"/>
      </w:pPr>
      <w:r>
        <w:t>.1</w:t>
      </w:r>
      <w:r>
        <w:tab/>
        <w:t>Located inside the extruded aluminum roller tube with appropriate adaptors to allow for smooth operation; lifting capacity with a 30% safety ratio and not exceeding 44 dBA; equipped with a disconnect plug at motor lead.</w:t>
      </w:r>
    </w:p>
    <w:p w14:paraId="3EA8D257" w14:textId="77777777" w:rsidR="00DD7066" w:rsidRDefault="00000000">
      <w:pPr>
        <w:spacing w:after="100"/>
        <w:ind w:left="1440" w:hanging="360"/>
      </w:pPr>
      <w:r>
        <w:t>.2</w:t>
      </w:r>
      <w:r>
        <w:tab/>
        <w:t>Motors, controls and accessories — wall switches, handheld remotes, and app or hub control — to be provided to suit Project requirements.</w:t>
      </w:r>
    </w:p>
    <w:p w14:paraId="6D9A3BD4" w14:textId="77777777" w:rsidR="00DD7066" w:rsidRDefault="00000000">
      <w:pPr>
        <w:spacing w:after="100"/>
        <w:ind w:left="1440" w:hanging="360"/>
      </w:pPr>
      <w:r>
        <w:t>.3</w:t>
      </w:r>
      <w:r>
        <w:tab/>
        <w:t xml:space="preserve">An asynchronous unit, start and run, single phase type 125V - 60 Hz, thermally protected, brush-less motor, permanently lubricated bearings and gearbox manufactured from non-corrosive metal gears containing a </w:t>
      </w:r>
      <w:proofErr w:type="gramStart"/>
      <w:r>
        <w:t>3 phase</w:t>
      </w:r>
      <w:proofErr w:type="gramEnd"/>
      <w:r>
        <w:t xml:space="preserve"> planetary gear reducer; non-metal planetary gearboxes are not acceptable.</w:t>
      </w:r>
    </w:p>
    <w:p w14:paraId="50F62741" w14:textId="77777777" w:rsidR="00DD7066" w:rsidRDefault="00000000">
      <w:pPr>
        <w:spacing w:after="100"/>
        <w:ind w:left="1440" w:hanging="360"/>
      </w:pPr>
      <w:r>
        <w:t>.4</w:t>
      </w:r>
      <w:r>
        <w:tab/>
        <w:t>Contain a conical steel disk brake allowing no slippage under high torque.</w:t>
      </w:r>
    </w:p>
    <w:p w14:paraId="0E4CD064" w14:textId="77777777" w:rsidR="00DD7066" w:rsidRDefault="00000000">
      <w:pPr>
        <w:spacing w:after="100"/>
        <w:ind w:left="1440" w:hanging="360"/>
      </w:pPr>
      <w:r>
        <w:t>.5</w:t>
      </w:r>
      <w:r>
        <w:tab/>
        <w:t>Fitted with solid steel adjustable drive extensions, rectangular bar shaped for drive and torque transfer to single or multiple coupled extruded roller tubes.</w:t>
      </w:r>
    </w:p>
    <w:p w14:paraId="33E355C2" w14:textId="77777777" w:rsidR="00DD7066" w:rsidRDefault="00000000">
      <w:pPr>
        <w:spacing w:after="100"/>
        <w:ind w:left="1440" w:hanging="360"/>
      </w:pPr>
      <w:r>
        <w:t>.6</w:t>
      </w:r>
      <w:r>
        <w:tab/>
        <w:t xml:space="preserve">Motor speed to range from 12 to 30 RPM and draw current as required, as selected by shade manufacturer for proper system operation; motor </w:t>
      </w:r>
      <w:proofErr w:type="gramStart"/>
      <w:r>
        <w:t>lead</w:t>
      </w:r>
      <w:proofErr w:type="gramEnd"/>
      <w:r>
        <w:t xml:space="preserve"> to be plenum rated quality.</w:t>
      </w:r>
    </w:p>
    <w:p w14:paraId="335DCD9E" w14:textId="77777777" w:rsidR="00DD7066" w:rsidRDefault="00000000">
      <w:pPr>
        <w:spacing w:after="100"/>
        <w:ind w:left="1440" w:hanging="360"/>
      </w:pPr>
      <w:r>
        <w:t>.7</w:t>
      </w:r>
      <w:r>
        <w:tab/>
        <w:t>Equipped with externally located control wheels which allow exact control of shade limits in raised and lowered positions, preventing over winding of shade cloth.</w:t>
      </w:r>
    </w:p>
    <w:p w14:paraId="30A5ED95" w14:textId="77777777" w:rsidR="00DD7066" w:rsidRDefault="00000000">
      <w:pPr>
        <w:spacing w:after="100"/>
        <w:ind w:left="1440" w:hanging="360"/>
      </w:pPr>
      <w:r>
        <w:t>.8</w:t>
      </w:r>
      <w:r>
        <w:tab/>
        <w:t>Include all components for proper unit operation.</w:t>
      </w:r>
    </w:p>
    <w:p w14:paraId="68983608" w14:textId="77777777" w:rsidR="00DD7066" w:rsidRDefault="00000000">
      <w:pPr>
        <w:spacing w:after="100"/>
        <w:ind w:left="720" w:hanging="360"/>
      </w:pPr>
      <w:r>
        <w:t>.2</w:t>
      </w:r>
      <w:r>
        <w:tab/>
        <w:t>Motor Control System for Electric Operation:</w:t>
      </w:r>
    </w:p>
    <w:p w14:paraId="325DC6FF" w14:textId="77777777" w:rsidR="00DD7066" w:rsidRDefault="00000000">
      <w:pPr>
        <w:spacing w:after="100"/>
        <w:ind w:left="1440" w:hanging="360"/>
      </w:pPr>
      <w:r>
        <w:t>.1</w:t>
      </w:r>
      <w:r>
        <w:tab/>
        <w:t xml:space="preserve">Remote controlled radio frequency (RF) system with both a </w:t>
      </w:r>
      <w:proofErr w:type="gramStart"/>
      <w:r>
        <w:t>hand held</w:t>
      </w:r>
      <w:proofErr w:type="gramEnd"/>
      <w:r>
        <w:t xml:space="preserve"> remote control unit and a wireless wall mounted switch for each room that motorized shades are installed.</w:t>
      </w:r>
    </w:p>
    <w:p w14:paraId="52A7E24D" w14:textId="77777777" w:rsidR="00DD7066" w:rsidRDefault="00000000">
      <w:pPr>
        <w:spacing w:after="100"/>
        <w:ind w:left="1440" w:hanging="360"/>
      </w:pPr>
      <w:r>
        <w:t>.2</w:t>
      </w:r>
      <w:r>
        <w:tab/>
      </w:r>
      <w:proofErr w:type="gramStart"/>
      <w:r>
        <w:t>Hand held</w:t>
      </w:r>
      <w:proofErr w:type="gramEnd"/>
      <w:r>
        <w:t xml:space="preserve"> remote control unit and wireless wall mounted switch in each room that motorized shades are installed are to be able to control all dual roller shades in each room.</w:t>
      </w:r>
    </w:p>
    <w:p w14:paraId="0DA1909F" w14:textId="77777777" w:rsidR="00DD7066" w:rsidRDefault="00000000">
      <w:pPr>
        <w:spacing w:after="100"/>
        <w:ind w:left="1440" w:hanging="360"/>
      </w:pPr>
      <w:r>
        <w:t>.3</w:t>
      </w:r>
      <w:r>
        <w:tab/>
      </w:r>
      <w:proofErr w:type="gramStart"/>
      <w:r>
        <w:t>Hand held</w:t>
      </w:r>
      <w:proofErr w:type="gramEnd"/>
      <w:r>
        <w:t xml:space="preserve"> remote control unit and wall mounted switch are to be manufacturer’s standard for the application.</w:t>
      </w:r>
    </w:p>
    <w:p w14:paraId="0A35E5C7" w14:textId="77777777" w:rsidR="00DD7066" w:rsidRDefault="00000000">
      <w:pPr>
        <w:spacing w:after="100"/>
        <w:ind w:left="720" w:hanging="360"/>
      </w:pPr>
      <w:r>
        <w:t>.3</w:t>
      </w:r>
      <w:r>
        <w:tab/>
        <w:t>Power Options:</w:t>
      </w:r>
    </w:p>
    <w:p w14:paraId="50BCB7BE" w14:textId="77777777" w:rsidR="00DD7066" w:rsidRDefault="00000000">
      <w:pPr>
        <w:spacing w:after="100"/>
        <w:ind w:left="1440" w:hanging="360"/>
      </w:pPr>
      <w:r>
        <w:t>.1</w:t>
      </w:r>
      <w:r>
        <w:tab/>
        <w:t>Hardwired: 120V AC, 60 Hz connection to building electrical system.</w:t>
      </w:r>
    </w:p>
    <w:p w14:paraId="72E1D38E" w14:textId="77777777" w:rsidR="00DD7066" w:rsidRDefault="00000000">
      <w:pPr>
        <w:spacing w:after="100"/>
        <w:ind w:left="1440" w:hanging="360"/>
      </w:pPr>
      <w:r>
        <w:t>.2</w:t>
      </w:r>
      <w:r>
        <w:tab/>
        <w:t>Battery Operated: Rechargeable lithium-ion battery pack.</w:t>
      </w:r>
    </w:p>
    <w:p w14:paraId="5C7DDF20" w14:textId="77777777" w:rsidR="00DD7066" w:rsidRDefault="00000000">
      <w:pPr>
        <w:spacing w:after="100"/>
        <w:ind w:left="1440" w:hanging="360"/>
      </w:pPr>
      <w:r>
        <w:t>.3</w:t>
      </w:r>
      <w:r>
        <w:tab/>
        <w:t>Solar Powered: Integrated solar panel with rechargeable battery backup.</w:t>
      </w:r>
    </w:p>
    <w:p w14:paraId="63E5C815" w14:textId="77777777" w:rsidR="00DD7066" w:rsidRDefault="00000000">
      <w:pPr>
        <w:spacing w:after="100"/>
        <w:ind w:left="720" w:hanging="360"/>
      </w:pPr>
      <w:r>
        <w:t>.4</w:t>
      </w:r>
      <w:r>
        <w:tab/>
        <w:t>Smart Home Integration:</w:t>
      </w:r>
    </w:p>
    <w:p w14:paraId="0139B855" w14:textId="77777777" w:rsidR="00DD7066" w:rsidRDefault="00000000">
      <w:pPr>
        <w:spacing w:after="100"/>
        <w:ind w:left="1440" w:hanging="360"/>
      </w:pPr>
      <w:r>
        <w:t>.1</w:t>
      </w:r>
      <w:r>
        <w:tab/>
        <w:t>Compatible with common smart-home and voice-control platforms.</w:t>
      </w:r>
    </w:p>
    <w:p w14:paraId="1E613B2B" w14:textId="77777777" w:rsidR="00DD7066" w:rsidRDefault="00000000">
      <w:pPr>
        <w:spacing w:after="100"/>
        <w:ind w:left="1440" w:hanging="360"/>
      </w:pPr>
      <w:r>
        <w:t>.2</w:t>
      </w:r>
      <w:r>
        <w:tab/>
        <w:t>Building automation system (BAS/BMS) integration available.</w:t>
      </w:r>
    </w:p>
    <w:p w14:paraId="1327B37F" w14:textId="77777777" w:rsidR="00DD7066" w:rsidRDefault="00000000">
      <w:pPr>
        <w:spacing w:after="100"/>
        <w:ind w:left="1440" w:hanging="360"/>
      </w:pPr>
      <w:r>
        <w:t>.3</w:t>
      </w:r>
      <w:r>
        <w:tab/>
        <w:t>Wireless control protocol to suit the specified control and building-automation systems.</w:t>
      </w:r>
    </w:p>
    <w:p w14:paraId="751DCA11" w14:textId="77777777" w:rsidR="00DD7066" w:rsidRDefault="00000000">
      <w:pPr>
        <w:spacing w:after="160"/>
      </w:pPr>
      <w:r>
        <w:rPr>
          <w:b/>
          <w:bCs/>
        </w:rPr>
        <w:t>2.4</w:t>
      </w:r>
      <w:r>
        <w:rPr>
          <w:b/>
          <w:bCs/>
        </w:rPr>
        <w:tab/>
        <w:t>INSTALLATION ACCESSORIES</w:t>
      </w:r>
    </w:p>
    <w:p w14:paraId="12DDD5D8" w14:textId="77777777" w:rsidR="00DD7066" w:rsidRDefault="00000000">
      <w:pPr>
        <w:spacing w:after="100"/>
        <w:ind w:left="720" w:hanging="360"/>
      </w:pPr>
      <w:r>
        <w:lastRenderedPageBreak/>
        <w:t>.1</w:t>
      </w:r>
      <w:r>
        <w:tab/>
        <w:t>Front Fascia: Aluminum extrusion that conceals front and underside of roller and operating mechanism and attaches to roller endcaps without exposed fasteners.</w:t>
      </w:r>
    </w:p>
    <w:p w14:paraId="63616B4D" w14:textId="77777777" w:rsidR="00DD7066" w:rsidRDefault="00000000">
      <w:pPr>
        <w:spacing w:after="100"/>
        <w:ind w:left="1440" w:hanging="360"/>
      </w:pPr>
      <w:r>
        <w:t>.1</w:t>
      </w:r>
      <w:r>
        <w:tab/>
        <w:t>Shape: L-Shaped.</w:t>
      </w:r>
    </w:p>
    <w:p w14:paraId="2B5E4CC7" w14:textId="77777777" w:rsidR="00DD7066" w:rsidRDefault="00000000">
      <w:pPr>
        <w:spacing w:after="100"/>
        <w:ind w:left="1440" w:hanging="360"/>
      </w:pPr>
      <w:r>
        <w:t>.2</w:t>
      </w:r>
      <w:r>
        <w:tab/>
        <w:t>Height: Fabricator’s standard height required to conceal roller and shade assembly when shade is rolled up, but not less than 3 inches (76 mm).</w:t>
      </w:r>
    </w:p>
    <w:p w14:paraId="5BB44608" w14:textId="77777777" w:rsidR="00DD7066" w:rsidRDefault="00000000">
      <w:pPr>
        <w:spacing w:after="100"/>
        <w:ind w:left="1440" w:hanging="360"/>
      </w:pPr>
      <w:r>
        <w:t>.3</w:t>
      </w:r>
      <w:r>
        <w:tab/>
        <w:t xml:space="preserve">Colour: As selected by </w:t>
      </w:r>
      <w:proofErr w:type="gramStart"/>
      <w:r>
        <w:t>Consultant</w:t>
      </w:r>
      <w:proofErr w:type="gramEnd"/>
      <w:r>
        <w:t xml:space="preserve"> from manufacturer’s full range.</w:t>
      </w:r>
    </w:p>
    <w:p w14:paraId="2DEF95A5" w14:textId="77777777" w:rsidR="00DD7066" w:rsidRDefault="00000000">
      <w:pPr>
        <w:spacing w:after="100"/>
        <w:ind w:left="720" w:hanging="360"/>
      </w:pPr>
      <w:r>
        <w:t>.2</w:t>
      </w:r>
      <w:r>
        <w:tab/>
        <w:t>Cassette Systems: Extruded aluminum enclosure including front fascia, top and back covers, endcaps, and removable bottom closure.</w:t>
      </w:r>
    </w:p>
    <w:p w14:paraId="5B4CB4A1" w14:textId="77777777" w:rsidR="00DD7066" w:rsidRDefault="00000000">
      <w:pPr>
        <w:spacing w:after="100"/>
        <w:ind w:left="1440" w:hanging="360"/>
      </w:pPr>
      <w:r>
        <w:t>.1</w:t>
      </w:r>
      <w:r>
        <w:tab/>
        <w:t>Square Cassette (CWSQ-01): Extruded aluminum alloy 6063-T5, overall profile 94.7 mm wide x 57.5 mm high, wall thickness 1.3 mm.</w:t>
      </w:r>
    </w:p>
    <w:p w14:paraId="28BA6E97" w14:textId="77777777" w:rsidR="00DD7066" w:rsidRDefault="00000000">
      <w:pPr>
        <w:spacing w:after="100"/>
        <w:ind w:left="1440" w:hanging="360"/>
      </w:pPr>
      <w:r>
        <w:t>.2</w:t>
      </w:r>
      <w:r>
        <w:tab/>
        <w:t xml:space="preserve">Wrap Cassette (CWW-01): Extruded aluminum alloy 6063-T5, overall profile 87.4 mm wide, wall thickness 1.2 mm. </w:t>
      </w:r>
      <w:proofErr w:type="gramStart"/>
      <w:r>
        <w:t>Curved</w:t>
      </w:r>
      <w:proofErr w:type="gramEnd"/>
      <w:r>
        <w:t xml:space="preserve"> aesthetic profile.</w:t>
      </w:r>
    </w:p>
    <w:p w14:paraId="13315220" w14:textId="77777777" w:rsidR="00DD7066" w:rsidRDefault="00000000">
      <w:pPr>
        <w:spacing w:after="100"/>
        <w:ind w:left="1440" w:hanging="360"/>
      </w:pPr>
      <w:r>
        <w:t>.3</w:t>
      </w:r>
      <w:r>
        <w:tab/>
        <w:t>Smooth Cassette (CWS-01): Extruded aluminum alloy 6063-T5, overall profile 87.35 mm wide x 39 mm high, wall thickness 1.0 mm. Low-profile design.</w:t>
      </w:r>
    </w:p>
    <w:p w14:paraId="66286319" w14:textId="77777777" w:rsidR="00DD7066" w:rsidRDefault="00000000">
      <w:pPr>
        <w:spacing w:after="100"/>
        <w:ind w:left="1440" w:hanging="360"/>
      </w:pPr>
      <w:r>
        <w:t>.4</w:t>
      </w:r>
      <w:r>
        <w:tab/>
        <w:t>Double Cassette: For dual shade systems. Extruded aluminum alloy 6063-T5. Front part (Item 2): 128.3 mm wide x 26 mm high, wall thickness 1.3 mm. Back part (Item 1): 38 mm wide, wall thickness 1.3 mm.</w:t>
      </w:r>
    </w:p>
    <w:p w14:paraId="366EAF3E" w14:textId="77777777" w:rsidR="00DD7066" w:rsidRDefault="00000000">
      <w:pPr>
        <w:spacing w:after="100"/>
        <w:ind w:left="1440" w:hanging="360"/>
      </w:pPr>
      <w:r>
        <w:t>.5</w:t>
      </w:r>
      <w:r>
        <w:tab/>
        <w:t xml:space="preserve">Colour: As selected by </w:t>
      </w:r>
      <w:proofErr w:type="gramStart"/>
      <w:r>
        <w:t>Consultant</w:t>
      </w:r>
      <w:proofErr w:type="gramEnd"/>
      <w:r>
        <w:t xml:space="preserve"> from manufacturer’s full range.</w:t>
      </w:r>
    </w:p>
    <w:p w14:paraId="4F45AC59" w14:textId="77777777" w:rsidR="00DD7066" w:rsidRDefault="00000000">
      <w:pPr>
        <w:spacing w:after="100"/>
        <w:ind w:left="1440" w:hanging="360"/>
      </w:pPr>
      <w:r>
        <w:t>.6</w:t>
      </w:r>
      <w:r>
        <w:tab/>
        <w:t>Shade cassette to be exposed unless otherwise indicated on Drawings.</w:t>
      </w:r>
    </w:p>
    <w:p w14:paraId="3EF1AF78" w14:textId="77777777" w:rsidR="00DD7066" w:rsidRDefault="00000000">
      <w:pPr>
        <w:spacing w:after="100"/>
        <w:ind w:left="720" w:hanging="360"/>
      </w:pPr>
      <w:r>
        <w:t>.3</w:t>
      </w:r>
      <w:r>
        <w:tab/>
        <w:t>Endcap Covers: To cover exposed endcaps.</w:t>
      </w:r>
    </w:p>
    <w:p w14:paraId="58E55FF7" w14:textId="77777777" w:rsidR="00DD7066" w:rsidRDefault="00000000">
      <w:pPr>
        <w:spacing w:after="100"/>
        <w:ind w:left="1440" w:hanging="360"/>
      </w:pPr>
      <w:r>
        <w:t>.1</w:t>
      </w:r>
      <w:r>
        <w:tab/>
        <w:t xml:space="preserve">Colour: As selected by </w:t>
      </w:r>
      <w:proofErr w:type="gramStart"/>
      <w:r>
        <w:t>Consultant</w:t>
      </w:r>
      <w:proofErr w:type="gramEnd"/>
      <w:r>
        <w:t xml:space="preserve"> from manufacturer’s full range.</w:t>
      </w:r>
    </w:p>
    <w:p w14:paraId="729F6A9B" w14:textId="77777777" w:rsidR="00DD7066" w:rsidRDefault="00000000">
      <w:pPr>
        <w:spacing w:after="100"/>
        <w:ind w:left="720" w:hanging="360"/>
      </w:pPr>
      <w:r>
        <w:t>.4</w:t>
      </w:r>
      <w:r>
        <w:tab/>
        <w:t>Light-Blocking Shade Side Channels (where specified): Designed to eliminate light gaps at sides of shades. Provide side channels with shade guides or other means of aligning shades with channels at tops.</w:t>
      </w:r>
    </w:p>
    <w:p w14:paraId="68C9C161" w14:textId="77777777" w:rsidR="00DD7066" w:rsidRDefault="00000000">
      <w:pPr>
        <w:spacing w:after="100"/>
        <w:ind w:left="720" w:hanging="360"/>
      </w:pPr>
      <w:r>
        <w:t>.5</w:t>
      </w:r>
      <w:r>
        <w:tab/>
        <w:t>Light-Blocking Shade Bottom (Sill) Channel (where specified): Designed to eliminate light gaps at bottoms of closed shades.</w:t>
      </w:r>
    </w:p>
    <w:p w14:paraId="1F0C96DC" w14:textId="77777777" w:rsidR="00DD7066" w:rsidRDefault="00000000">
      <w:pPr>
        <w:spacing w:after="100"/>
        <w:ind w:left="720" w:hanging="360"/>
      </w:pPr>
      <w:r>
        <w:t>.6</w:t>
      </w:r>
      <w:r>
        <w:tab/>
        <w:t>Installation Accessories Colour and Finish: As selected by manufacturer from manufacturer’s full range.</w:t>
      </w:r>
    </w:p>
    <w:p w14:paraId="4104299F" w14:textId="77777777" w:rsidR="00DD7066" w:rsidRDefault="00000000">
      <w:pPr>
        <w:spacing w:after="160"/>
      </w:pPr>
      <w:r>
        <w:rPr>
          <w:b/>
          <w:bCs/>
        </w:rPr>
        <w:t>2.5</w:t>
      </w:r>
      <w:r>
        <w:rPr>
          <w:b/>
          <w:bCs/>
        </w:rPr>
        <w:tab/>
        <w:t>SHADE FABRIC</w:t>
      </w:r>
    </w:p>
    <w:p w14:paraId="57BD9F56" w14:textId="77777777" w:rsidR="00DD7066" w:rsidRDefault="00000000">
      <w:pPr>
        <w:spacing w:after="100"/>
        <w:ind w:left="720" w:hanging="360"/>
      </w:pPr>
      <w:r>
        <w:t>.1</w:t>
      </w:r>
      <w:r>
        <w:tab/>
        <w:t>General:</w:t>
      </w:r>
    </w:p>
    <w:p w14:paraId="209699A2" w14:textId="77777777" w:rsidR="00DD7066" w:rsidRDefault="00000000">
      <w:pPr>
        <w:spacing w:after="100"/>
        <w:ind w:left="1440" w:hanging="360"/>
      </w:pPr>
      <w:r>
        <w:t>.1</w:t>
      </w:r>
      <w:r>
        <w:tab/>
        <w:t>Do necessary cutting and sewing of fabric to produce finished Product having neat, even appearance and meeting performance requirements specified.</w:t>
      </w:r>
    </w:p>
    <w:p w14:paraId="4C90AB33" w14:textId="77777777" w:rsidR="00DD7066" w:rsidRDefault="00000000">
      <w:pPr>
        <w:spacing w:after="100"/>
        <w:ind w:left="1440" w:hanging="360"/>
      </w:pPr>
      <w:r>
        <w:t>.2</w:t>
      </w:r>
      <w:r>
        <w:tab/>
        <w:t>Fabricate shades with no vertical or horizontal seams.</w:t>
      </w:r>
    </w:p>
    <w:p w14:paraId="6504AB14" w14:textId="77777777" w:rsidR="00DD7066" w:rsidRDefault="00000000">
      <w:pPr>
        <w:spacing w:after="100"/>
        <w:ind w:left="1440" w:hanging="360"/>
      </w:pPr>
      <w:r>
        <w:t>.3</w:t>
      </w:r>
      <w:r>
        <w:tab/>
        <w:t>Ensure fabric tracks perfectly straight in its movement to within ±1% of its width from fully open to fully closed position and when rolled onto tube, ensure it is stacked in layers to within +/-3 mm (+/-1/8”) of edge alignment.</w:t>
      </w:r>
    </w:p>
    <w:p w14:paraId="7F23F926" w14:textId="77777777" w:rsidR="00DD7066" w:rsidRDefault="00000000">
      <w:pPr>
        <w:spacing w:after="100"/>
        <w:ind w:left="1440" w:hanging="360"/>
      </w:pPr>
      <w:r>
        <w:t>.4</w:t>
      </w:r>
      <w:r>
        <w:tab/>
        <w:t>Fabric Performance: Hang flat shade fabric without buckling or distortion. When trimmed, hang edge straight without ravelling. Ensure unguided roller shade cloth rolls true and straight without shifting sideways more than 3 mm (1/8”) in either direction due to wrap distortion or weave design.</w:t>
      </w:r>
    </w:p>
    <w:p w14:paraId="221A33AC" w14:textId="77777777" w:rsidR="00DD7066" w:rsidRDefault="00000000">
      <w:pPr>
        <w:spacing w:after="100"/>
        <w:ind w:left="720" w:hanging="360"/>
      </w:pPr>
      <w:r>
        <w:t>.2</w:t>
      </w:r>
      <w:r>
        <w:tab/>
        <w:t>Solar Shade Fabric Type:</w:t>
      </w:r>
    </w:p>
    <w:p w14:paraId="623D138A" w14:textId="77777777" w:rsidR="00DD7066" w:rsidRDefault="00000000">
      <w:pPr>
        <w:spacing w:after="100"/>
        <w:ind w:left="1440" w:hanging="360"/>
      </w:pPr>
      <w:r>
        <w:t>.1</w:t>
      </w:r>
      <w:r>
        <w:tab/>
        <w:t>Description: Solar Screen fabric with 1% and 3% openness, made of PVC coated fiberglass yarns (Fiberglass 36%, PVC 64%), or PVC-free polyester options where specified.</w:t>
      </w:r>
    </w:p>
    <w:p w14:paraId="5C238EF7" w14:textId="77777777" w:rsidR="00DD7066" w:rsidRDefault="00000000">
      <w:pPr>
        <w:spacing w:after="100"/>
        <w:ind w:left="1440" w:hanging="360"/>
      </w:pPr>
      <w:r>
        <w:t>.2</w:t>
      </w:r>
      <w:r>
        <w:tab/>
        <w:t>Weight: 380–471 g/m² (11–14 oz/yd²), typical — varies by selected fabric.</w:t>
      </w:r>
    </w:p>
    <w:p w14:paraId="5B3080E8" w14:textId="77777777" w:rsidR="00DD7066" w:rsidRDefault="00000000">
      <w:pPr>
        <w:spacing w:after="100"/>
        <w:ind w:left="1440" w:hanging="360"/>
      </w:pPr>
      <w:r>
        <w:lastRenderedPageBreak/>
        <w:t>.3</w:t>
      </w:r>
      <w:r>
        <w:tab/>
        <w:t>Thickness: 0.41–0.48 mm (16–19 mil), typical — varies by selected fabric.</w:t>
      </w:r>
    </w:p>
    <w:p w14:paraId="6ECE22B0" w14:textId="77777777" w:rsidR="00DD7066" w:rsidRDefault="00000000">
      <w:pPr>
        <w:spacing w:after="100"/>
        <w:ind w:left="1440" w:hanging="360"/>
      </w:pPr>
      <w:r>
        <w:t>.4</w:t>
      </w:r>
      <w:r>
        <w:tab/>
        <w:t>Flame resistance: 0.0 sec after flame. Fuel contributed value: 0.</w:t>
      </w:r>
    </w:p>
    <w:p w14:paraId="7515B50B" w14:textId="77777777" w:rsidR="00DD7066" w:rsidRDefault="00000000">
      <w:pPr>
        <w:spacing w:after="100"/>
        <w:ind w:left="1440" w:hanging="360"/>
      </w:pPr>
      <w:r>
        <w:t>.5</w:t>
      </w:r>
      <w:r>
        <w:tab/>
        <w:t>Colour fastness to light: excellent.</w:t>
      </w:r>
    </w:p>
    <w:p w14:paraId="5CCF519E" w14:textId="77777777" w:rsidR="00DD7066" w:rsidRDefault="00000000">
      <w:pPr>
        <w:spacing w:after="100"/>
        <w:ind w:left="1440" w:hanging="360"/>
      </w:pPr>
      <w:r>
        <w:t>.6</w:t>
      </w:r>
      <w:r>
        <w:tab/>
        <w:t>Flame resistant in accordance with CAN/ULC-S109 (small and large flame tests), NFPA 701 (small scale and large scale).</w:t>
      </w:r>
    </w:p>
    <w:p w14:paraId="187B0686" w14:textId="77777777" w:rsidR="00DD7066" w:rsidRDefault="00000000">
      <w:pPr>
        <w:spacing w:after="100"/>
        <w:ind w:left="1440" w:hanging="360"/>
      </w:pPr>
      <w:r>
        <w:t>.7</w:t>
      </w:r>
      <w:r>
        <w:tab/>
        <w:t>Tested in accordance with ASHRAE Standard 74073.</w:t>
      </w:r>
    </w:p>
    <w:p w14:paraId="42B5FA47" w14:textId="77777777" w:rsidR="00DD7066" w:rsidRDefault="00000000">
      <w:pPr>
        <w:spacing w:after="100"/>
        <w:ind w:left="1440" w:hanging="360"/>
      </w:pPr>
      <w:r>
        <w:t>.8</w:t>
      </w:r>
      <w:r>
        <w:tab/>
        <w:t>Fungal resistance: ASTM G21. Bacterial resistance: ASTM G22, ASTM E2180.</w:t>
      </w:r>
    </w:p>
    <w:p w14:paraId="5A4F4717" w14:textId="77777777" w:rsidR="00DD7066" w:rsidRDefault="00000000">
      <w:pPr>
        <w:spacing w:after="100"/>
        <w:ind w:left="1440" w:hanging="360"/>
      </w:pPr>
      <w:r>
        <w:t>.9</w:t>
      </w:r>
      <w:r>
        <w:tab/>
        <w:t>Darkest side of the fabric must face exterior.</w:t>
      </w:r>
    </w:p>
    <w:p w14:paraId="2E671A45" w14:textId="77777777" w:rsidR="00DD7066" w:rsidRDefault="00000000">
      <w:pPr>
        <w:spacing w:after="100"/>
        <w:ind w:left="1440" w:hanging="360"/>
      </w:pPr>
      <w:r>
        <w:t>.10</w:t>
      </w:r>
      <w:r>
        <w:tab/>
        <w:t>Basis of Design: Novo Blinds Screen Weave (1% and 3% openness), colour to be selected from available colours by Novo Blinds.</w:t>
      </w:r>
    </w:p>
    <w:p w14:paraId="44678589" w14:textId="77777777" w:rsidR="00DD7066" w:rsidRDefault="00000000">
      <w:pPr>
        <w:spacing w:after="100"/>
        <w:ind w:left="720" w:hanging="360"/>
      </w:pPr>
      <w:r>
        <w:t>.3</w:t>
      </w:r>
      <w:r>
        <w:tab/>
        <w:t>Light Filtering Shade Fabric Type:</w:t>
      </w:r>
    </w:p>
    <w:p w14:paraId="527AA2A6" w14:textId="77777777" w:rsidR="00DD7066" w:rsidRDefault="00000000">
      <w:pPr>
        <w:spacing w:after="100"/>
        <w:ind w:left="1440" w:hanging="360"/>
      </w:pPr>
      <w:r>
        <w:t>.1</w:t>
      </w:r>
      <w:r>
        <w:tab/>
        <w:t>Description: Light filtering fabric with 0% openness providing privacy while allowing diffused natural light. Composed of 100% polyester (PVC-free) in a translucent weave; weight and thickness vary by selected fabric.</w:t>
      </w:r>
    </w:p>
    <w:p w14:paraId="45BE97E4" w14:textId="77777777" w:rsidR="00DD7066" w:rsidRDefault="00000000">
      <w:pPr>
        <w:spacing w:after="100"/>
        <w:ind w:left="1440" w:hanging="360"/>
      </w:pPr>
      <w:r>
        <w:t>.2</w:t>
      </w:r>
      <w:r>
        <w:tab/>
        <w:t>Flame resistant in accordance with CAN/ULC-S109, NFPA 701.</w:t>
      </w:r>
    </w:p>
    <w:p w14:paraId="3BD5DAA6" w14:textId="77777777" w:rsidR="00DD7066" w:rsidRDefault="00000000">
      <w:pPr>
        <w:spacing w:after="100"/>
        <w:ind w:left="1440" w:hanging="360"/>
      </w:pPr>
      <w:r>
        <w:t>.3</w:t>
      </w:r>
      <w:r>
        <w:tab/>
        <w:t>Basis of Design: Novo Blinds Foliate and Linen light-filtering fabrics.</w:t>
      </w:r>
    </w:p>
    <w:p w14:paraId="1631DD76" w14:textId="77777777" w:rsidR="00DD7066" w:rsidRDefault="00000000">
      <w:pPr>
        <w:spacing w:after="100"/>
        <w:ind w:left="720" w:hanging="360"/>
      </w:pPr>
      <w:r>
        <w:t>.4</w:t>
      </w:r>
      <w:r>
        <w:tab/>
        <w:t>Black-Out Shade Fabric Type:</w:t>
      </w:r>
    </w:p>
    <w:p w14:paraId="1209B277" w14:textId="77777777" w:rsidR="00DD7066" w:rsidRDefault="00000000">
      <w:pPr>
        <w:spacing w:after="100"/>
        <w:ind w:left="1440" w:hanging="360"/>
      </w:pPr>
      <w:r>
        <w:t>.1</w:t>
      </w:r>
      <w:r>
        <w:tab/>
        <w:t>Description: Opaque 100% polyester with acrylic foam/coating for opacity, featuring 0% openness factor, 100% UV blockage, fire ratings (NFPA 701, CAN/ULC-S109), with typical metrics including weight ~12–14.75 oz/yd² (407–500 g/m²), thickness ~0.36–0.46 mm, and wide widths (up to 118” / 3000 mm) for commercial shades.</w:t>
      </w:r>
    </w:p>
    <w:p w14:paraId="1910345B" w14:textId="77777777" w:rsidR="00DD7066" w:rsidRDefault="00000000">
      <w:pPr>
        <w:spacing w:after="100"/>
        <w:ind w:left="1440" w:hanging="360"/>
      </w:pPr>
      <w:r>
        <w:t>.2</w:t>
      </w:r>
      <w:r>
        <w:tab/>
        <w:t>Total black out. No light penetration through fabric.</w:t>
      </w:r>
    </w:p>
    <w:p w14:paraId="1DB55895" w14:textId="77777777" w:rsidR="00DD7066" w:rsidRDefault="00000000">
      <w:pPr>
        <w:spacing w:after="100"/>
        <w:ind w:left="1440" w:hanging="360"/>
      </w:pPr>
      <w:r>
        <w:t>.3</w:t>
      </w:r>
      <w:r>
        <w:tab/>
        <w:t>Basis of Design: Novo Blinds Novo BO, Tweed, Forest and Linen blackout fabrics.</w:t>
      </w:r>
    </w:p>
    <w:p w14:paraId="51141795" w14:textId="77777777" w:rsidR="00DD7066" w:rsidRDefault="00000000">
      <w:pPr>
        <w:spacing w:after="100"/>
        <w:ind w:left="720" w:hanging="360"/>
      </w:pPr>
      <w:r>
        <w:t>.5</w:t>
      </w:r>
      <w:r>
        <w:tab/>
        <w:t>PVC-Free Options: Where specified, provide shade fabrics free of polyvinyl chloride (PVC) content.</w:t>
      </w:r>
    </w:p>
    <w:p w14:paraId="0AD9859A" w14:textId="77777777" w:rsidR="00DD7066" w:rsidRDefault="00000000">
      <w:pPr>
        <w:spacing w:after="100"/>
        <w:ind w:left="1440" w:hanging="360"/>
      </w:pPr>
      <w:r>
        <w:t>.1</w:t>
      </w:r>
      <w:r>
        <w:tab/>
        <w:t>GREENGUARD Gold certified (UL 2818) where available.</w:t>
      </w:r>
    </w:p>
    <w:p w14:paraId="55E70996" w14:textId="77777777" w:rsidR="00DD7066" w:rsidRDefault="00000000">
      <w:pPr>
        <w:spacing w:after="100"/>
        <w:ind w:left="1440" w:hanging="360"/>
      </w:pPr>
      <w:r>
        <w:t>.2</w:t>
      </w:r>
      <w:r>
        <w:tab/>
      </w:r>
      <w:proofErr w:type="spellStart"/>
      <w:r>
        <w:t>Oeko</w:t>
      </w:r>
      <w:proofErr w:type="spellEnd"/>
      <w:r>
        <w:t>-Tex® Standard 100 certified where available.</w:t>
      </w:r>
    </w:p>
    <w:p w14:paraId="1B679284" w14:textId="77777777" w:rsidR="00DD7066" w:rsidRDefault="00000000">
      <w:pPr>
        <w:spacing w:after="100"/>
        <w:ind w:left="720" w:hanging="360"/>
      </w:pPr>
      <w:r>
        <w:t>.6</w:t>
      </w:r>
      <w:r>
        <w:tab/>
        <w:t>Antimicrobial Treatment (where specified): Antimicrobial/antifungal treated fabric options available. Tested per ASTM G21 for fungal resistance and ASTM E2180 for antimicrobial activity. Offered on selected fabric lines.</w:t>
      </w:r>
    </w:p>
    <w:p w14:paraId="6F6C8F51" w14:textId="77777777" w:rsidR="00DD7066" w:rsidRDefault="00000000">
      <w:pPr>
        <w:spacing w:after="100"/>
        <w:ind w:left="720" w:hanging="360"/>
      </w:pPr>
      <w:r>
        <w:t>.7</w:t>
      </w:r>
      <w:r>
        <w:tab/>
        <w:t>Colour: As selected by Architect/Consultant from manufacturer’s standard range of 200+ fabrics in stock.</w:t>
      </w:r>
    </w:p>
    <w:p w14:paraId="32C30D90" w14:textId="77777777" w:rsidR="00DD7066" w:rsidRDefault="00000000">
      <w:pPr>
        <w:spacing w:after="160"/>
      </w:pPr>
      <w:r>
        <w:rPr>
          <w:b/>
          <w:bCs/>
        </w:rPr>
        <w:t>2.6</w:t>
      </w:r>
      <w:r>
        <w:rPr>
          <w:b/>
          <w:bCs/>
        </w:rPr>
        <w:tab/>
        <w:t>FABRICATION</w:t>
      </w:r>
    </w:p>
    <w:p w14:paraId="7FEC1FCE" w14:textId="77777777" w:rsidR="00DD7066" w:rsidRDefault="00000000">
      <w:pPr>
        <w:spacing w:after="100"/>
        <w:ind w:left="720" w:hanging="360"/>
      </w:pPr>
      <w:r>
        <w:t>.1</w:t>
      </w:r>
      <w:r>
        <w:tab/>
        <w:t>Verify dimensions on site prior to fabrication. Fabricate shades off site, in a manufacturing plant.</w:t>
      </w:r>
    </w:p>
    <w:p w14:paraId="208D2184" w14:textId="77777777" w:rsidR="00DD7066" w:rsidRDefault="00000000">
      <w:pPr>
        <w:spacing w:after="100"/>
        <w:ind w:left="720" w:hanging="360"/>
      </w:pPr>
      <w:r>
        <w:t>.2</w:t>
      </w:r>
      <w:r>
        <w:tab/>
        <w:t>Manufacturing Facility: 15,000 sq ft facility located in Edmonton, Alberta.</w:t>
      </w:r>
    </w:p>
    <w:p w14:paraId="614B8C35" w14:textId="77777777" w:rsidR="00DD7066" w:rsidRDefault="00000000">
      <w:pPr>
        <w:spacing w:after="100"/>
        <w:ind w:left="720" w:hanging="360"/>
      </w:pPr>
      <w:r>
        <w:t>.3</w:t>
      </w:r>
      <w:r>
        <w:tab/>
        <w:t>Fabricate and assemble shading system components allowing for installation techniques to suit project requirements.</w:t>
      </w:r>
    </w:p>
    <w:p w14:paraId="2A4EC37E" w14:textId="77777777" w:rsidR="00DD7066" w:rsidRDefault="00000000">
      <w:pPr>
        <w:spacing w:after="100"/>
        <w:ind w:left="720" w:hanging="360"/>
      </w:pPr>
      <w:r>
        <w:t>.4</w:t>
      </w:r>
      <w:r>
        <w:tab/>
        <w:t>Fabricate shades square, true to size and free from distortion, twist, or other defects that could affect their strength, operation or appearance.</w:t>
      </w:r>
    </w:p>
    <w:p w14:paraId="2AAE8461" w14:textId="77777777" w:rsidR="00DD7066" w:rsidRDefault="00000000">
      <w:pPr>
        <w:spacing w:after="100"/>
        <w:ind w:left="720" w:hanging="360"/>
      </w:pPr>
      <w:r>
        <w:t>.5</w:t>
      </w:r>
      <w:r>
        <w:tab/>
        <w:t>Cut fabric to eliminate glare and reflection from shining surfaces while maintaining exterior view.</w:t>
      </w:r>
    </w:p>
    <w:p w14:paraId="04193B48" w14:textId="77777777" w:rsidR="00DD7066" w:rsidRDefault="00000000">
      <w:pPr>
        <w:spacing w:after="100"/>
        <w:ind w:left="720" w:hanging="360"/>
      </w:pPr>
      <w:r>
        <w:t>.6</w:t>
      </w:r>
      <w:r>
        <w:tab/>
        <w:t>Retain top of fabric in a recessed spline of the shade roller, and the bottom by the selected hem.</w:t>
      </w:r>
    </w:p>
    <w:p w14:paraId="5703FBEB" w14:textId="77777777" w:rsidR="00DD7066" w:rsidRDefault="00000000">
      <w:pPr>
        <w:spacing w:after="100"/>
        <w:ind w:left="720" w:hanging="360"/>
      </w:pPr>
      <w:r>
        <w:t>.7</w:t>
      </w:r>
      <w:r>
        <w:tab/>
        <w:t>Factory apply finishes uniform, smooth and without blemishes.</w:t>
      </w:r>
    </w:p>
    <w:p w14:paraId="4EE43A24" w14:textId="77777777" w:rsidR="00DD7066" w:rsidRDefault="00000000">
      <w:pPr>
        <w:spacing w:after="100"/>
        <w:ind w:left="720" w:hanging="360"/>
      </w:pPr>
      <w:r>
        <w:lastRenderedPageBreak/>
        <w:t>.8</w:t>
      </w:r>
      <w:r>
        <w:tab/>
        <w:t>Standard Lead Time: Two (2) weeks standard from approved submittals; rush delivery available on request.</w:t>
      </w:r>
    </w:p>
    <w:p w14:paraId="249753C4" w14:textId="77777777" w:rsidR="00DD7066" w:rsidRDefault="00000000">
      <w:r>
        <w:br w:type="page"/>
      </w:r>
    </w:p>
    <w:p w14:paraId="5C755421" w14:textId="77777777" w:rsidR="00DD7066" w:rsidRDefault="00000000">
      <w:pPr>
        <w:spacing w:after="200"/>
      </w:pPr>
      <w:r>
        <w:rPr>
          <w:b/>
          <w:bCs/>
          <w:sz w:val="22"/>
          <w:szCs w:val="22"/>
        </w:rPr>
        <w:lastRenderedPageBreak/>
        <w:t>PART 3</w:t>
      </w:r>
      <w:r>
        <w:rPr>
          <w:b/>
          <w:bCs/>
          <w:sz w:val="22"/>
          <w:szCs w:val="22"/>
        </w:rPr>
        <w:tab/>
        <w:t>EXECUTION</w:t>
      </w:r>
    </w:p>
    <w:p w14:paraId="1C294C3C" w14:textId="77777777" w:rsidR="00DD7066" w:rsidRDefault="00000000">
      <w:pPr>
        <w:spacing w:after="160"/>
      </w:pPr>
      <w:r>
        <w:rPr>
          <w:b/>
          <w:bCs/>
        </w:rPr>
        <w:t>3.1</w:t>
      </w:r>
      <w:r>
        <w:rPr>
          <w:b/>
          <w:bCs/>
        </w:rPr>
        <w:tab/>
        <w:t>MANUFACTURER’S INSTRUCTIONS</w:t>
      </w:r>
    </w:p>
    <w:p w14:paraId="775E4FE4" w14:textId="77777777" w:rsidR="00DD7066" w:rsidRDefault="00000000">
      <w:pPr>
        <w:spacing w:after="100"/>
        <w:ind w:left="720" w:hanging="360"/>
      </w:pPr>
      <w:r>
        <w:t>.1</w:t>
      </w:r>
      <w:r>
        <w:tab/>
        <w:t>Comply with manufacturer’s written data, including product technical bulletins, product catalogue installation instructions, product carton installation instructions and data sheets.</w:t>
      </w:r>
    </w:p>
    <w:p w14:paraId="782BE392" w14:textId="77777777" w:rsidR="00DD7066" w:rsidRDefault="00000000">
      <w:pPr>
        <w:spacing w:after="160"/>
      </w:pPr>
      <w:r>
        <w:rPr>
          <w:b/>
          <w:bCs/>
        </w:rPr>
        <w:t>3.2</w:t>
      </w:r>
      <w:r>
        <w:rPr>
          <w:b/>
          <w:bCs/>
        </w:rPr>
        <w:tab/>
        <w:t>EXAMINATION</w:t>
      </w:r>
    </w:p>
    <w:p w14:paraId="46C66115" w14:textId="77777777" w:rsidR="00DD7066" w:rsidRDefault="00000000">
      <w:pPr>
        <w:spacing w:after="100"/>
        <w:ind w:left="720" w:hanging="360"/>
      </w:pPr>
      <w:r>
        <w:t>.1</w:t>
      </w:r>
      <w:r>
        <w:tab/>
        <w:t>Examine roller window shade unit substrates with Installer for compliance with approved submittals and other conditions affecting performance of the Work.</w:t>
      </w:r>
    </w:p>
    <w:p w14:paraId="43874503" w14:textId="77777777" w:rsidR="00DD7066" w:rsidRDefault="00000000">
      <w:pPr>
        <w:spacing w:after="100"/>
        <w:ind w:left="720" w:hanging="360"/>
      </w:pPr>
      <w:r>
        <w:t>.2</w:t>
      </w:r>
      <w:r>
        <w:tab/>
        <w:t>Verify that electrical and control wiring is completed (for motorized shades).</w:t>
      </w:r>
    </w:p>
    <w:p w14:paraId="376F4A86" w14:textId="77777777" w:rsidR="00DD7066" w:rsidRDefault="00000000">
      <w:pPr>
        <w:spacing w:after="100"/>
        <w:ind w:left="720" w:hanging="360"/>
      </w:pPr>
      <w:r>
        <w:t>.3</w:t>
      </w:r>
      <w:r>
        <w:tab/>
        <w:t>Verify that all blocking and framing necessary to carry shades is properly installed and secure.</w:t>
      </w:r>
    </w:p>
    <w:p w14:paraId="438AC6A1" w14:textId="77777777" w:rsidR="00DD7066" w:rsidRDefault="00000000">
      <w:pPr>
        <w:spacing w:after="100"/>
        <w:ind w:left="720" w:hanging="360"/>
      </w:pPr>
      <w:r>
        <w:t>.4</w:t>
      </w:r>
      <w:r>
        <w:tab/>
        <w:t>Proceed with installation only after unsatisfactory conditions have been corrected.</w:t>
      </w:r>
    </w:p>
    <w:p w14:paraId="3DF2E10F" w14:textId="77777777" w:rsidR="00DD7066" w:rsidRDefault="00000000">
      <w:pPr>
        <w:spacing w:after="160"/>
      </w:pPr>
      <w:r>
        <w:rPr>
          <w:b/>
          <w:bCs/>
        </w:rPr>
        <w:t>3.3</w:t>
      </w:r>
      <w:r>
        <w:rPr>
          <w:b/>
          <w:bCs/>
        </w:rPr>
        <w:tab/>
        <w:t>PREPARATION</w:t>
      </w:r>
    </w:p>
    <w:p w14:paraId="29B0DCBC" w14:textId="77777777" w:rsidR="00DD7066" w:rsidRDefault="00000000">
      <w:pPr>
        <w:spacing w:after="100"/>
        <w:ind w:left="720" w:hanging="360"/>
      </w:pPr>
      <w:r>
        <w:t>.1</w:t>
      </w:r>
      <w:r>
        <w:tab/>
        <w:t>Contractor shall clean surfaces thoroughly prior to installation.</w:t>
      </w:r>
    </w:p>
    <w:p w14:paraId="0110DB70" w14:textId="77777777" w:rsidR="00DD7066" w:rsidRDefault="00000000">
      <w:pPr>
        <w:spacing w:after="100"/>
        <w:ind w:left="720" w:hanging="360"/>
      </w:pPr>
      <w:r>
        <w:t>.2</w:t>
      </w:r>
      <w:r>
        <w:tab/>
        <w:t>Coordinate requirements for blocking and structural supports to ensure adequate means for installation of window shades.</w:t>
      </w:r>
    </w:p>
    <w:p w14:paraId="7EBF0192" w14:textId="77777777" w:rsidR="00DD7066" w:rsidRDefault="00000000">
      <w:pPr>
        <w:spacing w:after="100"/>
        <w:ind w:left="720" w:hanging="360"/>
      </w:pPr>
      <w:r>
        <w:t>.3</w:t>
      </w:r>
      <w:r>
        <w:tab/>
        <w:t>Prepare surfaces using the methods recommended by the manufacturer for achieving the best result for the substrate under the project conditions.</w:t>
      </w:r>
    </w:p>
    <w:p w14:paraId="00AC2C7D" w14:textId="77777777" w:rsidR="00DD7066" w:rsidRDefault="00000000">
      <w:pPr>
        <w:spacing w:after="160"/>
      </w:pPr>
      <w:r>
        <w:rPr>
          <w:b/>
          <w:bCs/>
        </w:rPr>
        <w:t>3.4</w:t>
      </w:r>
      <w:r>
        <w:rPr>
          <w:b/>
          <w:bCs/>
        </w:rPr>
        <w:tab/>
        <w:t>INSTALLATION</w:t>
      </w:r>
    </w:p>
    <w:p w14:paraId="68336C62" w14:textId="77777777" w:rsidR="00DD7066" w:rsidRDefault="00000000">
      <w:pPr>
        <w:spacing w:after="100"/>
        <w:ind w:left="720" w:hanging="360"/>
      </w:pPr>
      <w:r>
        <w:t>.1</w:t>
      </w:r>
      <w:r>
        <w:tab/>
        <w:t>Install shades complete with hardware, electrical devices, controllers, and all electrical interconnections.</w:t>
      </w:r>
    </w:p>
    <w:p w14:paraId="17D1D58E" w14:textId="77777777" w:rsidR="00DD7066" w:rsidRDefault="00000000">
      <w:pPr>
        <w:spacing w:after="100"/>
        <w:ind w:left="720" w:hanging="360"/>
      </w:pPr>
      <w:r>
        <w:t>.2</w:t>
      </w:r>
      <w:r>
        <w:tab/>
        <w:t xml:space="preserve">Install roller window shade </w:t>
      </w:r>
      <w:proofErr w:type="gramStart"/>
      <w:r>
        <w:t>units</w:t>
      </w:r>
      <w:proofErr w:type="gramEnd"/>
      <w:r>
        <w:t xml:space="preserve"> level, plumb, square, and aligned with adjacent units according to fabricator’s written instructions.</w:t>
      </w:r>
    </w:p>
    <w:p w14:paraId="67FA6161" w14:textId="77777777" w:rsidR="00DD7066" w:rsidRDefault="00000000">
      <w:pPr>
        <w:spacing w:after="100"/>
        <w:ind w:left="720" w:hanging="360"/>
      </w:pPr>
      <w:r>
        <w:t>.3</w:t>
      </w:r>
      <w:r>
        <w:tab/>
        <w:t>Install shades true to lines and levels, free from damage, rigidly coupled and adequately anchored, maintaining uniform clearances, accurate alignment levels and parallel with window frame members.</w:t>
      </w:r>
    </w:p>
    <w:p w14:paraId="0B76BA4E" w14:textId="77777777" w:rsidR="00DD7066" w:rsidRDefault="00000000">
      <w:pPr>
        <w:spacing w:after="100"/>
        <w:ind w:left="720" w:hanging="360"/>
      </w:pPr>
      <w:r>
        <w:t>.4</w:t>
      </w:r>
      <w:r>
        <w:tab/>
        <w:t>Install shades so that the fabric does not travel more than 3 mm in either direction after installation.</w:t>
      </w:r>
    </w:p>
    <w:p w14:paraId="64D603AC" w14:textId="77777777" w:rsidR="00DD7066" w:rsidRDefault="00000000">
      <w:pPr>
        <w:spacing w:after="100"/>
        <w:ind w:left="720" w:hanging="360"/>
      </w:pPr>
      <w:r>
        <w:t>.5</w:t>
      </w:r>
      <w:r>
        <w:tab/>
        <w:t>Roller Window Shade Unit Locations: As indicated on Drawings.</w:t>
      </w:r>
    </w:p>
    <w:p w14:paraId="0157C650" w14:textId="77777777" w:rsidR="00DD7066" w:rsidRDefault="00000000">
      <w:pPr>
        <w:spacing w:after="100"/>
        <w:ind w:left="720" w:hanging="360"/>
      </w:pPr>
      <w:r>
        <w:t>.6</w:t>
      </w:r>
      <w:r>
        <w:tab/>
        <w:t>For motorized shades: connect to power supply, pair with controls, and program upper and lower limits per manufacturer’s instructions.</w:t>
      </w:r>
    </w:p>
    <w:p w14:paraId="1F5FA2F6" w14:textId="77777777" w:rsidR="00DD7066" w:rsidRDefault="00000000">
      <w:pPr>
        <w:spacing w:after="160"/>
      </w:pPr>
      <w:r>
        <w:rPr>
          <w:b/>
          <w:bCs/>
        </w:rPr>
        <w:t>3.5</w:t>
      </w:r>
      <w:r>
        <w:rPr>
          <w:b/>
          <w:bCs/>
        </w:rPr>
        <w:tab/>
        <w:t>ADJUSTING</w:t>
      </w:r>
    </w:p>
    <w:p w14:paraId="32FB7E2D" w14:textId="77777777" w:rsidR="00DD7066" w:rsidRDefault="00000000">
      <w:pPr>
        <w:spacing w:after="100"/>
        <w:ind w:left="720" w:hanging="360"/>
      </w:pPr>
      <w:r>
        <w:t>.1</w:t>
      </w:r>
      <w:r>
        <w:tab/>
        <w:t>After installation, perform running tests to demonstrate and verify that the shades operate properly.</w:t>
      </w:r>
    </w:p>
    <w:p w14:paraId="75245C46" w14:textId="77777777" w:rsidR="00DD7066" w:rsidRDefault="00000000">
      <w:pPr>
        <w:spacing w:after="100"/>
        <w:ind w:left="720" w:hanging="360"/>
      </w:pPr>
      <w:r>
        <w:t>.2</w:t>
      </w:r>
      <w:r>
        <w:tab/>
        <w:t>Adjust and balance roller shades to operate smoothly, easily, safely, and free from binding, tracking or malfunction throughout entire operational range.</w:t>
      </w:r>
    </w:p>
    <w:p w14:paraId="0EF4DC69" w14:textId="77777777" w:rsidR="00DD7066" w:rsidRDefault="00000000">
      <w:pPr>
        <w:spacing w:after="100"/>
        <w:ind w:left="720" w:hanging="360"/>
      </w:pPr>
      <w:r>
        <w:t>.3</w:t>
      </w:r>
      <w:r>
        <w:tab/>
        <w:t>Adjust shades and shade-cloth to hang flat without buckling or distortion.</w:t>
      </w:r>
    </w:p>
    <w:p w14:paraId="62B8644F" w14:textId="77777777" w:rsidR="00DD7066" w:rsidRDefault="00000000">
      <w:pPr>
        <w:spacing w:after="160"/>
      </w:pPr>
      <w:r>
        <w:rPr>
          <w:b/>
          <w:bCs/>
        </w:rPr>
        <w:t>3.6</w:t>
      </w:r>
      <w:r>
        <w:rPr>
          <w:b/>
          <w:bCs/>
        </w:rPr>
        <w:tab/>
        <w:t>TESTING</w:t>
      </w:r>
    </w:p>
    <w:p w14:paraId="56ED256E" w14:textId="77777777" w:rsidR="00DD7066" w:rsidRDefault="00000000">
      <w:pPr>
        <w:spacing w:after="100"/>
        <w:ind w:left="720" w:hanging="360"/>
      </w:pPr>
      <w:r>
        <w:t>.1</w:t>
      </w:r>
      <w:r>
        <w:tab/>
        <w:t>Test window shades to verify that operating mechanism, fabric retainer, and other operating components are functional. Correct deficiencies.</w:t>
      </w:r>
    </w:p>
    <w:p w14:paraId="62C1DB07" w14:textId="77777777" w:rsidR="00DD7066" w:rsidRDefault="00000000">
      <w:pPr>
        <w:spacing w:after="100"/>
        <w:ind w:left="1440" w:hanging="360"/>
      </w:pPr>
      <w:r>
        <w:t>.1</w:t>
      </w:r>
      <w:r>
        <w:tab/>
        <w:t>Manual operating mechanism.</w:t>
      </w:r>
    </w:p>
    <w:p w14:paraId="41FC953A" w14:textId="77777777" w:rsidR="00DD7066" w:rsidRDefault="00000000">
      <w:pPr>
        <w:spacing w:after="100"/>
        <w:ind w:left="1440" w:hanging="360"/>
      </w:pPr>
      <w:r>
        <w:t>.2</w:t>
      </w:r>
      <w:r>
        <w:tab/>
        <w:t>Motorized operating mechanism (where applicable).</w:t>
      </w:r>
    </w:p>
    <w:p w14:paraId="11F5AB50" w14:textId="77777777" w:rsidR="00DD7066" w:rsidRDefault="00000000">
      <w:pPr>
        <w:spacing w:after="100"/>
        <w:ind w:left="720" w:hanging="360"/>
      </w:pPr>
      <w:r>
        <w:t>.2</w:t>
      </w:r>
      <w:r>
        <w:tab/>
        <w:t>During daylight hours, lower shades and turn off interior lights. Verify that there are no light leaks at perimeter or within shade assembly (for blackout shades). Correct deficiencies.</w:t>
      </w:r>
    </w:p>
    <w:p w14:paraId="18B9DC5B" w14:textId="77777777" w:rsidR="00DD7066" w:rsidRDefault="00000000">
      <w:pPr>
        <w:spacing w:after="100"/>
        <w:ind w:left="720" w:hanging="360"/>
      </w:pPr>
      <w:r>
        <w:lastRenderedPageBreak/>
        <w:t>.3</w:t>
      </w:r>
      <w:r>
        <w:tab/>
        <w:t>Demonstrate operation of shades to Owner’s designated representatives.</w:t>
      </w:r>
    </w:p>
    <w:p w14:paraId="2D473CB1" w14:textId="77777777" w:rsidR="00DD7066" w:rsidRDefault="00000000">
      <w:pPr>
        <w:spacing w:after="160"/>
      </w:pPr>
      <w:r>
        <w:rPr>
          <w:b/>
          <w:bCs/>
        </w:rPr>
        <w:t>3.7</w:t>
      </w:r>
      <w:r>
        <w:rPr>
          <w:b/>
          <w:bCs/>
        </w:rPr>
        <w:tab/>
        <w:t>CLEANING AND PROTECTION</w:t>
      </w:r>
    </w:p>
    <w:p w14:paraId="20F01D88" w14:textId="77777777" w:rsidR="00DD7066" w:rsidRDefault="00000000">
      <w:pPr>
        <w:spacing w:after="100"/>
        <w:ind w:left="720" w:hanging="360"/>
      </w:pPr>
      <w:r>
        <w:t>.1</w:t>
      </w:r>
      <w:r>
        <w:tab/>
        <w:t>Clean roller window shade unit surfaces, after installation, according to manufacturer’s written instructions.</w:t>
      </w:r>
    </w:p>
    <w:p w14:paraId="36A9ABF8" w14:textId="77777777" w:rsidR="00DD7066" w:rsidRDefault="00000000">
      <w:pPr>
        <w:spacing w:after="100"/>
        <w:ind w:left="720" w:hanging="360"/>
      </w:pPr>
      <w:r>
        <w:t>.2</w:t>
      </w:r>
      <w:r>
        <w:tab/>
        <w:t>Provide final protection and maintain conditions that ensure roller window shade units are without damage at time of Substantial Completion.</w:t>
      </w:r>
    </w:p>
    <w:p w14:paraId="26372076" w14:textId="77777777" w:rsidR="00DD7066" w:rsidRDefault="00000000">
      <w:pPr>
        <w:spacing w:after="100"/>
        <w:ind w:left="720" w:hanging="360"/>
      </w:pPr>
      <w:r>
        <w:t>.3</w:t>
      </w:r>
      <w:r>
        <w:tab/>
        <w:t>Protect installed products until completion of project.</w:t>
      </w:r>
    </w:p>
    <w:p w14:paraId="2BE520C4" w14:textId="77777777" w:rsidR="00DD7066" w:rsidRDefault="00000000">
      <w:pPr>
        <w:spacing w:after="100"/>
        <w:ind w:left="720" w:hanging="360"/>
      </w:pPr>
      <w:r>
        <w:t>.4</w:t>
      </w:r>
      <w:r>
        <w:tab/>
        <w:t>Replace damaged roller window shade units that cannot be repaired, before time of Substantial Completion.</w:t>
      </w:r>
    </w:p>
    <w:p w14:paraId="1026C723" w14:textId="77777777" w:rsidR="00DD7066" w:rsidRDefault="00000000">
      <w:pPr>
        <w:spacing w:after="100"/>
        <w:ind w:left="720" w:hanging="360"/>
      </w:pPr>
      <w:r>
        <w:t>.5</w:t>
      </w:r>
      <w:r>
        <w:tab/>
        <w:t>Waste management:</w:t>
      </w:r>
    </w:p>
    <w:p w14:paraId="3AB24B94" w14:textId="77777777" w:rsidR="00DD7066" w:rsidRDefault="00000000">
      <w:pPr>
        <w:spacing w:after="100"/>
        <w:ind w:left="1440" w:hanging="360"/>
      </w:pPr>
      <w:r>
        <w:t>.1</w:t>
      </w:r>
      <w:r>
        <w:tab/>
        <w:t>Comply with requirements specified in Section 01 74 19.</w:t>
      </w:r>
    </w:p>
    <w:p w14:paraId="650A39A4" w14:textId="77777777" w:rsidR="00DD7066" w:rsidRDefault="00000000">
      <w:pPr>
        <w:spacing w:after="100"/>
        <w:ind w:left="1440" w:hanging="360"/>
      </w:pPr>
      <w:r>
        <w:t>.2</w:t>
      </w:r>
      <w:r>
        <w:tab/>
        <w:t>Collect, separate and dispose of metals, paper, plastic, corrugated cardboard and other waste materials in appropriate on-site containers for recycling.</w:t>
      </w:r>
    </w:p>
    <w:p w14:paraId="5452305A" w14:textId="77777777" w:rsidR="00DD7066" w:rsidRDefault="00000000">
      <w:pPr>
        <w:spacing w:after="100"/>
        <w:ind w:left="1440" w:hanging="360"/>
      </w:pPr>
      <w:r>
        <w:t>.3</w:t>
      </w:r>
      <w:r>
        <w:tab/>
        <w:t>Place materials defined as hazardous or toxic in designated containers. Handle and dispose of hazardous materials in accordance with federal, regional and municipal regulations.</w:t>
      </w:r>
    </w:p>
    <w:p w14:paraId="7015DC7C" w14:textId="77777777" w:rsidR="00DD7066" w:rsidRDefault="00000000">
      <w:pPr>
        <w:spacing w:after="160"/>
      </w:pPr>
      <w:r>
        <w:rPr>
          <w:b/>
          <w:bCs/>
        </w:rPr>
        <w:t>3.8</w:t>
      </w:r>
      <w:r>
        <w:rPr>
          <w:b/>
          <w:bCs/>
        </w:rPr>
        <w:tab/>
        <w:t>DEMONSTRATION</w:t>
      </w:r>
    </w:p>
    <w:p w14:paraId="11B8818D" w14:textId="77777777" w:rsidR="00DD7066" w:rsidRDefault="00000000">
      <w:pPr>
        <w:spacing w:after="100"/>
        <w:ind w:left="720" w:hanging="360"/>
      </w:pPr>
      <w:r>
        <w:t>.1</w:t>
      </w:r>
      <w:r>
        <w:tab/>
        <w:t>Engage a manufacturer-authorized service representative to train Owner’s maintenance personnel to adjust, operate and maintain manual and motorized roller shade systems.</w:t>
      </w:r>
    </w:p>
    <w:p w14:paraId="6E4EC57A" w14:textId="77777777" w:rsidR="00DD7066" w:rsidRDefault="00DD7066">
      <w:pPr>
        <w:spacing w:after="120"/>
      </w:pPr>
    </w:p>
    <w:p w14:paraId="5EFACF8E" w14:textId="77777777" w:rsidR="00DD7066" w:rsidRDefault="00000000">
      <w:pPr>
        <w:spacing w:after="400"/>
        <w:jc w:val="center"/>
      </w:pPr>
      <w:r>
        <w:rPr>
          <w:b/>
          <w:bCs/>
          <w:sz w:val="22"/>
          <w:szCs w:val="22"/>
        </w:rPr>
        <w:t>END OF SECTION 12 24 13</w:t>
      </w:r>
    </w:p>
    <w:sectPr w:rsidR="00DD7066">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A13C9" w14:textId="77777777" w:rsidR="00FB37E4" w:rsidRDefault="00FB37E4">
      <w:r>
        <w:separator/>
      </w:r>
    </w:p>
  </w:endnote>
  <w:endnote w:type="continuationSeparator" w:id="0">
    <w:p w14:paraId="5264AEAA" w14:textId="77777777" w:rsidR="00FB37E4" w:rsidRDefault="00FB3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ptos">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27F65" w14:textId="77777777" w:rsidR="00DD7066"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582453">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BE2D6" w14:textId="77777777" w:rsidR="00FB37E4" w:rsidRDefault="00FB37E4">
      <w:r>
        <w:separator/>
      </w:r>
    </w:p>
  </w:footnote>
  <w:footnote w:type="continuationSeparator" w:id="0">
    <w:p w14:paraId="191469DF" w14:textId="77777777" w:rsidR="00FB37E4" w:rsidRDefault="00FB3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376FD" w14:textId="77777777" w:rsidR="00DD7066" w:rsidRDefault="00000000">
    <w:pPr>
      <w:jc w:val="right"/>
    </w:pPr>
    <w:r>
      <w:rPr>
        <w:b/>
        <w:bCs/>
        <w:sz w:val="18"/>
        <w:szCs w:val="18"/>
      </w:rPr>
      <w:t>Section 12 24 13</w:t>
    </w:r>
  </w:p>
  <w:p w14:paraId="0E586D87" w14:textId="77777777" w:rsidR="00DD7066" w:rsidRDefault="00000000">
    <w:pPr>
      <w:jc w:val="right"/>
    </w:pPr>
    <w:r>
      <w:rPr>
        <w:sz w:val="18"/>
        <w:szCs w:val="18"/>
      </w:rPr>
      <w:t>Roller Window Shades</w:t>
    </w:r>
  </w:p>
  <w:p w14:paraId="716E8E90" w14:textId="77777777" w:rsidR="00DD7066" w:rsidRDefault="00000000">
    <w:pPr>
      <w:jc w:val="right"/>
    </w:pPr>
    <w:r>
      <w:rPr>
        <w:sz w:val="16"/>
        <w:szCs w:val="16"/>
      </w:rPr>
      <w:t>Novo Blinds — Manufacturer’s Specification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957F82"/>
    <w:multiLevelType w:val="hybridMultilevel"/>
    <w:tmpl w:val="D90E8D7C"/>
    <w:lvl w:ilvl="0" w:tplc="4254134A">
      <w:start w:val="1"/>
      <w:numFmt w:val="bullet"/>
      <w:lvlText w:val="●"/>
      <w:lvlJc w:val="left"/>
      <w:pPr>
        <w:ind w:left="720" w:hanging="360"/>
      </w:pPr>
    </w:lvl>
    <w:lvl w:ilvl="1" w:tplc="7C3208CA">
      <w:start w:val="1"/>
      <w:numFmt w:val="bullet"/>
      <w:lvlText w:val="○"/>
      <w:lvlJc w:val="left"/>
      <w:pPr>
        <w:ind w:left="1440" w:hanging="360"/>
      </w:pPr>
    </w:lvl>
    <w:lvl w:ilvl="2" w:tplc="920661D6">
      <w:start w:val="1"/>
      <w:numFmt w:val="bullet"/>
      <w:lvlText w:val="■"/>
      <w:lvlJc w:val="left"/>
      <w:pPr>
        <w:ind w:left="2160" w:hanging="360"/>
      </w:pPr>
    </w:lvl>
    <w:lvl w:ilvl="3" w:tplc="E6306B5A">
      <w:start w:val="1"/>
      <w:numFmt w:val="bullet"/>
      <w:lvlText w:val="●"/>
      <w:lvlJc w:val="left"/>
      <w:pPr>
        <w:ind w:left="2880" w:hanging="360"/>
      </w:pPr>
    </w:lvl>
    <w:lvl w:ilvl="4" w:tplc="BCD48174">
      <w:start w:val="1"/>
      <w:numFmt w:val="bullet"/>
      <w:lvlText w:val="○"/>
      <w:lvlJc w:val="left"/>
      <w:pPr>
        <w:ind w:left="3600" w:hanging="360"/>
      </w:pPr>
    </w:lvl>
    <w:lvl w:ilvl="5" w:tplc="B02E636A">
      <w:start w:val="1"/>
      <w:numFmt w:val="bullet"/>
      <w:lvlText w:val="■"/>
      <w:lvlJc w:val="left"/>
      <w:pPr>
        <w:ind w:left="4320" w:hanging="360"/>
      </w:pPr>
    </w:lvl>
    <w:lvl w:ilvl="6" w:tplc="4628C8D2">
      <w:start w:val="1"/>
      <w:numFmt w:val="bullet"/>
      <w:lvlText w:val="●"/>
      <w:lvlJc w:val="left"/>
      <w:pPr>
        <w:ind w:left="5040" w:hanging="360"/>
      </w:pPr>
    </w:lvl>
    <w:lvl w:ilvl="7" w:tplc="D17895E8">
      <w:start w:val="1"/>
      <w:numFmt w:val="bullet"/>
      <w:lvlText w:val="●"/>
      <w:lvlJc w:val="left"/>
      <w:pPr>
        <w:ind w:left="5760" w:hanging="360"/>
      </w:pPr>
    </w:lvl>
    <w:lvl w:ilvl="8" w:tplc="6FD6DE00">
      <w:start w:val="1"/>
      <w:numFmt w:val="bullet"/>
      <w:lvlText w:val="●"/>
      <w:lvlJc w:val="left"/>
      <w:pPr>
        <w:ind w:left="6480" w:hanging="360"/>
      </w:pPr>
    </w:lvl>
  </w:abstractNum>
  <w:num w:numId="1" w16cid:durableId="12462998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066"/>
    <w:rsid w:val="001B130F"/>
    <w:rsid w:val="00582453"/>
    <w:rsid w:val="00871497"/>
    <w:rsid w:val="00907DB5"/>
    <w:rsid w:val="00B538C6"/>
    <w:rsid w:val="00D64EF2"/>
    <w:rsid w:val="00DD7066"/>
    <w:rsid w:val="00FB37E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CB4F665"/>
  <w15:docId w15:val="{44ECEB28-32C3-D54D-8849-69E89E8CD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4193</Words>
  <Characters>24825</Characters>
  <Application>Microsoft Office Word</Application>
  <DocSecurity>0</DocSecurity>
  <Lines>469</Lines>
  <Paragraphs>290</Paragraphs>
  <ScaleCrop>false</ScaleCrop>
  <Company/>
  <LinksUpToDate>false</LinksUpToDate>
  <CharactersWithSpaces>28747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Amiteshwar Garewal</cp:lastModifiedBy>
  <cp:revision>4</cp:revision>
  <dcterms:created xsi:type="dcterms:W3CDTF">2026-04-05T03:36:00Z</dcterms:created>
  <dcterms:modified xsi:type="dcterms:W3CDTF">2026-06-01T17:37:00Z</dcterms:modified>
</cp:coreProperties>
</file>